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EE7" w:rsidRPr="003A5702" w:rsidRDefault="00792EE7" w:rsidP="00792EE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702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3A5702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792EE7" w:rsidRPr="00C13A62" w:rsidTr="00DB2D83">
        <w:tc>
          <w:tcPr>
            <w:tcW w:w="3295" w:type="dxa"/>
            <w:shd w:val="clear" w:color="auto" w:fill="auto"/>
          </w:tcPr>
          <w:p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:rsidR="00792EE7" w:rsidRPr="004D043D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протокол № </w:t>
            </w:r>
            <w:r w:rsidRPr="004D043D">
              <w:rPr>
                <w:rFonts w:ascii="Times New Roman" w:hAnsi="Times New Roman" w:cs="Times New Roman"/>
                <w:szCs w:val="24"/>
              </w:rPr>
              <w:t>5</w:t>
            </w:r>
          </w:p>
          <w:p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 06     2018г.</w:t>
            </w:r>
          </w:p>
          <w:p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1769" w:type="dxa"/>
            <w:shd w:val="clear" w:color="auto" w:fill="auto"/>
          </w:tcPr>
          <w:p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836" w:type="dxa"/>
            <w:shd w:val="clear" w:color="auto" w:fill="auto"/>
          </w:tcPr>
          <w:p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« Новосибирский политехнический     колледж» </w:t>
            </w:r>
          </w:p>
          <w:p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:rsidR="00792EE7" w:rsidRDefault="00792EE7" w:rsidP="00DB2D8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Pr="004D043D">
              <w:rPr>
                <w:rFonts w:ascii="Times New Roman" w:hAnsi="Times New Roman" w:cs="Times New Roman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</w:t>
            </w:r>
          </w:p>
        </w:tc>
      </w:tr>
    </w:tbl>
    <w:p w:rsidR="00792EE7" w:rsidRPr="00C13A62" w:rsidRDefault="00792EE7" w:rsidP="00792EE7">
      <w:pPr>
        <w:jc w:val="center"/>
        <w:rPr>
          <w:b/>
          <w:bCs/>
          <w:sz w:val="28"/>
          <w:szCs w:val="28"/>
        </w:rPr>
      </w:pPr>
    </w:p>
    <w:p w:rsidR="00792EE7" w:rsidRPr="00C13A62" w:rsidRDefault="00792EE7" w:rsidP="00792EE7">
      <w:pPr>
        <w:jc w:val="center"/>
        <w:rPr>
          <w:b/>
          <w:bCs/>
          <w:sz w:val="28"/>
          <w:szCs w:val="28"/>
        </w:rPr>
      </w:pPr>
    </w:p>
    <w:p w:rsidR="00792EE7" w:rsidRPr="003A5702" w:rsidRDefault="00792EE7" w:rsidP="00792E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:rsidR="00792EE7" w:rsidRPr="003A5702" w:rsidRDefault="00792EE7" w:rsidP="00792EE7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ОУД.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573992">
        <w:rPr>
          <w:rFonts w:ascii="Times New Roman" w:hAnsi="Times New Roman" w:cs="Times New Roman"/>
          <w:b/>
          <w:sz w:val="28"/>
          <w:szCs w:val="28"/>
        </w:rPr>
        <w:t>4</w:t>
      </w:r>
      <w:r w:rsidRPr="003A570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792EE7" w:rsidRPr="003A5702" w:rsidRDefault="00792EE7" w:rsidP="00792EE7">
      <w:pP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Pr="003A57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73992" w:rsidRPr="00573992" w:rsidRDefault="00573992" w:rsidP="00792EE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09.02.06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Сетевое и системное администрирование </w:t>
      </w:r>
    </w:p>
    <w:p w:rsidR="00792EE7" w:rsidRPr="003A5702" w:rsidRDefault="00792EE7" w:rsidP="00792EE7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Форма обучения: очная</w:t>
      </w:r>
    </w:p>
    <w:p w:rsidR="00792EE7" w:rsidRDefault="00792EE7" w:rsidP="00792EE7">
      <w:pPr>
        <w:rPr>
          <w:sz w:val="28"/>
          <w:szCs w:val="28"/>
        </w:rPr>
      </w:pPr>
    </w:p>
    <w:p w:rsidR="00792EE7" w:rsidRDefault="00792EE7" w:rsidP="00792EE7">
      <w:pPr>
        <w:rPr>
          <w:sz w:val="28"/>
          <w:szCs w:val="28"/>
        </w:rPr>
      </w:pPr>
    </w:p>
    <w:p w:rsidR="00792EE7" w:rsidRDefault="00792EE7" w:rsidP="00792EE7">
      <w:pPr>
        <w:rPr>
          <w:sz w:val="28"/>
          <w:szCs w:val="28"/>
        </w:rPr>
      </w:pPr>
    </w:p>
    <w:p w:rsidR="00792EE7" w:rsidRDefault="00792EE7" w:rsidP="00792EE7">
      <w:pPr>
        <w:rPr>
          <w:sz w:val="28"/>
          <w:szCs w:val="28"/>
        </w:rPr>
      </w:pPr>
    </w:p>
    <w:p w:rsidR="00792EE7" w:rsidRDefault="00792EE7" w:rsidP="00792EE7">
      <w:pPr>
        <w:rPr>
          <w:sz w:val="28"/>
          <w:szCs w:val="28"/>
        </w:rPr>
      </w:pPr>
    </w:p>
    <w:p w:rsidR="00792EE7" w:rsidRDefault="00792EE7" w:rsidP="00792EE7">
      <w:pPr>
        <w:rPr>
          <w:sz w:val="28"/>
          <w:szCs w:val="28"/>
        </w:rPr>
      </w:pPr>
    </w:p>
    <w:p w:rsidR="00792EE7" w:rsidRDefault="00792EE7" w:rsidP="00792EE7">
      <w:pPr>
        <w:rPr>
          <w:sz w:val="28"/>
          <w:szCs w:val="28"/>
        </w:rPr>
      </w:pPr>
    </w:p>
    <w:p w:rsidR="00792EE7" w:rsidRPr="003A5702" w:rsidRDefault="00792EE7" w:rsidP="00792EE7">
      <w:pPr>
        <w:jc w:val="center"/>
        <w:rPr>
          <w:rFonts w:ascii="Times New Roman" w:hAnsi="Times New Roman" w:cs="Times New Roman"/>
          <w:sz w:val="28"/>
          <w:szCs w:val="28"/>
        </w:rPr>
      </w:pPr>
      <w:r w:rsidRPr="003A5702">
        <w:rPr>
          <w:rFonts w:ascii="Times New Roman" w:hAnsi="Times New Roman" w:cs="Times New Roman"/>
          <w:sz w:val="28"/>
          <w:szCs w:val="28"/>
        </w:rPr>
        <w:t>Новосибирск</w:t>
      </w:r>
    </w:p>
    <w:p w:rsidR="00792EE7" w:rsidRPr="003A5702" w:rsidRDefault="00792EE7" w:rsidP="00792E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2018</w:t>
      </w:r>
    </w:p>
    <w:p w:rsidR="00792EE7" w:rsidRDefault="00792EE7" w:rsidP="00792EE7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792EE7" w:rsidRDefault="00792EE7" w:rsidP="00792EE7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9F29BA" w:rsidRDefault="009F29BA">
      <w:pPr>
        <w:spacing w:after="160" w:line="259" w:lineRule="auto"/>
        <w:rPr>
          <w:rFonts w:ascii="Franklin Gothic Demi" w:eastAsia="Franklin Gothic Demi" w:hAnsi="Franklin Gothic Demi"/>
          <w:sz w:val="36"/>
        </w:rPr>
      </w:pPr>
      <w:r>
        <w:rPr>
          <w:rFonts w:ascii="Franklin Gothic Demi" w:eastAsia="Franklin Gothic Demi" w:hAnsi="Franklin Gothic Demi"/>
          <w:sz w:val="36"/>
        </w:rPr>
        <w:br w:type="page"/>
      </w:r>
    </w:p>
    <w:p w:rsidR="00792EE7" w:rsidRDefault="00792EE7" w:rsidP="00792EE7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9F29BA" w:rsidRPr="009F29BA" w:rsidRDefault="009F29BA" w:rsidP="009F29B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bidi="ru-RU"/>
        </w:rPr>
      </w:pPr>
      <w:r w:rsidRPr="009F29BA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</w:t>
      </w:r>
      <w:r w:rsidRPr="009F29BA">
        <w:rPr>
          <w:rFonts w:ascii="Times New Roman" w:eastAsia="Microsoft Sans Serif" w:hAnsi="Times New Roman" w:cs="Times New Roman"/>
          <w:color w:val="000000"/>
          <w:sz w:val="24"/>
          <w:szCs w:val="24"/>
          <w:lang w:val="en-US" w:eastAsia="en-US" w:bidi="en-US"/>
        </w:rPr>
        <w:t>N</w:t>
      </w:r>
      <w:r w:rsidRPr="009F29BA">
        <w:rPr>
          <w:rFonts w:ascii="Times New Roman" w:eastAsia="Microsoft Sans Serif" w:hAnsi="Times New Roman" w:cs="Times New Roman"/>
          <w:color w:val="000000"/>
          <w:sz w:val="24"/>
          <w:szCs w:val="24"/>
          <w:lang w:eastAsia="en-US" w:bidi="en-US"/>
        </w:rPr>
        <w:t xml:space="preserve"> </w:t>
      </w:r>
      <w:r w:rsidRPr="009F29BA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413 и Рекомендаций ФГАУ ФИРО от 15 02.2015 г.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ФГОС </w:t>
      </w:r>
    </w:p>
    <w:p w:rsidR="009F29BA" w:rsidRPr="009F29BA" w:rsidRDefault="009F29BA" w:rsidP="009F29BA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9F29BA" w:rsidRPr="009F29BA" w:rsidRDefault="009F29BA" w:rsidP="009F29B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r w:rsidRPr="009F29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Составитель: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Белоногов П.Я.</w:t>
      </w:r>
    </w:p>
    <w:p w:rsidR="009F29BA" w:rsidRDefault="009F29BA">
      <w:pPr>
        <w:spacing w:after="160" w:line="259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br w:type="page"/>
      </w:r>
    </w:p>
    <w:p w:rsidR="009F29BA" w:rsidRPr="009F29BA" w:rsidRDefault="009F29BA" w:rsidP="009F29B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792EE7" w:rsidRPr="006F6EA7" w:rsidRDefault="00792EE7" w:rsidP="00792EE7">
      <w:pPr>
        <w:spacing w:line="239" w:lineRule="auto"/>
        <w:ind w:left="2060"/>
        <w:rPr>
          <w:rFonts w:ascii="Times New Roman" w:eastAsia="Franklin Gothic Demi" w:hAnsi="Times New Roman" w:cs="Times New Roman"/>
          <w:sz w:val="36"/>
        </w:rPr>
      </w:pPr>
      <w:r w:rsidRPr="006F6EA7">
        <w:rPr>
          <w:rFonts w:ascii="Times New Roman" w:eastAsia="Franklin Gothic Demi" w:hAnsi="Times New Roman" w:cs="Times New Roman"/>
          <w:sz w:val="36"/>
        </w:rPr>
        <w:t>ПОЯСНИТЕЛЬНАЯ ЗАПИСКА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>Содержание программы «Математика» направлено на достижение следующих целей:</w:t>
      </w:r>
    </w:p>
    <w:p w:rsidR="00792EE7" w:rsidRPr="003A5702" w:rsidRDefault="00792EE7" w:rsidP="00792EE7">
      <w:p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     обеспечение сформированности представлений о социальных, культурных и исторических   факторах становления математики;</w:t>
      </w:r>
    </w:p>
    <w:p w:rsidR="00792EE7" w:rsidRPr="003A5702" w:rsidRDefault="00792EE7" w:rsidP="00792EE7">
      <w:p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обеспечение сформированности логического, алгоритмического и математического мышления;</w:t>
      </w:r>
    </w:p>
    <w:p w:rsidR="00792EE7" w:rsidRPr="003A5702" w:rsidRDefault="00792EE7" w:rsidP="00792EE7">
      <w:p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обеспечение сформированности умений применять полученные знания при решении различных задач;</w:t>
      </w:r>
    </w:p>
    <w:p w:rsidR="00792EE7" w:rsidRPr="003A5702" w:rsidRDefault="00792EE7" w:rsidP="00792EE7">
      <w:p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обеспечение сформированности представлений о математике как части обще-человеческой культуры, универсальном языке науки, позволяющем описывать и изучать реальные процессы и явления.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ОБЩАЯ ХАРАКТЕРИСТИКА УЧЕБНОЙ ДИСЦИПЛИНЫ «Математика»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математики имеет свои особенности в зависимости от профиля профессионального образования.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При освоении профессий СПО и специальностей СПО естественно-научного профиля профессионального образования, специальностей СПО гуманитарного профиля профессионального образования математика изучается на базовом уровне ФГОС среднего общего образования; при освоении профессий СПО и специальностей СПО технического и социально-экономического профилей профессионального образования математика изучается более углубленно, как профильная учебная </w:t>
      </w: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дисциплина, учитывающая специфику осваиваемых профессий или специальностей.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Общие цели изучения математики традиционно реализуются в четырех направлениях:</w:t>
      </w:r>
    </w:p>
    <w:p w:rsidR="00792EE7" w:rsidRPr="003A5702" w:rsidRDefault="00792EE7" w:rsidP="00792EE7">
      <w:pPr>
        <w:numPr>
          <w:ilvl w:val="0"/>
          <w:numId w:val="1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общее представление об идеях и методах математики;</w:t>
      </w:r>
    </w:p>
    <w:p w:rsidR="00792EE7" w:rsidRPr="003A5702" w:rsidRDefault="00792EE7" w:rsidP="00792EE7">
      <w:pPr>
        <w:numPr>
          <w:ilvl w:val="0"/>
          <w:numId w:val="1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интеллектуальное развитие;</w:t>
      </w:r>
    </w:p>
    <w:p w:rsidR="00792EE7" w:rsidRPr="003A5702" w:rsidRDefault="00792EE7" w:rsidP="00792EE7">
      <w:pPr>
        <w:numPr>
          <w:ilvl w:val="0"/>
          <w:numId w:val="1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овладение необходимыми конкретными знаниями и умениями;</w:t>
      </w:r>
    </w:p>
    <w:p w:rsidR="00792EE7" w:rsidRPr="003A5702" w:rsidRDefault="00792EE7" w:rsidP="00792EE7">
      <w:pPr>
        <w:numPr>
          <w:ilvl w:val="0"/>
          <w:numId w:val="1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воспитательное воздействие.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Изучение математики как профильной общеобразовательной учебной дисциплины, учитывающей специфику осваиваемых студентами профессий СПО или специальности СПО, обеспечивается:</w:t>
      </w:r>
    </w:p>
    <w:p w:rsidR="00792EE7" w:rsidRPr="003A5702" w:rsidRDefault="00792EE7" w:rsidP="00792EE7">
      <w:pPr>
        <w:numPr>
          <w:ilvl w:val="0"/>
          <w:numId w:val="2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выбором различных подходов к введению основных понятий;</w:t>
      </w:r>
    </w:p>
    <w:p w:rsidR="00792EE7" w:rsidRPr="003A5702" w:rsidRDefault="00792EE7" w:rsidP="00792EE7">
      <w:pPr>
        <w:numPr>
          <w:ilvl w:val="0"/>
          <w:numId w:val="2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формированием системы учебных заданий,</w:t>
      </w:r>
      <w:r>
        <w:rPr>
          <w:rFonts w:ascii="Times New Roman" w:eastAsia="Arial" w:hAnsi="Times New Roman" w:cs="Times New Roman"/>
          <w:sz w:val="28"/>
          <w:szCs w:val="28"/>
        </w:rPr>
        <w:t xml:space="preserve"> обеспечивающих эффективное осу</w:t>
      </w:r>
      <w:r w:rsidRPr="003A5702">
        <w:rPr>
          <w:rFonts w:ascii="Times New Roman" w:eastAsia="Arial" w:hAnsi="Times New Roman" w:cs="Times New Roman"/>
          <w:sz w:val="28"/>
          <w:szCs w:val="28"/>
        </w:rPr>
        <w:t>ществление выбранных целевых установок;</w:t>
      </w:r>
    </w:p>
    <w:p w:rsidR="00792EE7" w:rsidRPr="003A5702" w:rsidRDefault="00792EE7" w:rsidP="00792EE7">
      <w:pPr>
        <w:numPr>
          <w:ilvl w:val="0"/>
          <w:numId w:val="2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обогащением спектра стилей учебной деятель</w:t>
      </w:r>
      <w:r>
        <w:rPr>
          <w:rFonts w:ascii="Times New Roman" w:eastAsia="Arial" w:hAnsi="Times New Roman" w:cs="Times New Roman"/>
          <w:sz w:val="28"/>
          <w:szCs w:val="28"/>
        </w:rPr>
        <w:t>ности за счет согласования с ве</w:t>
      </w:r>
      <w:r w:rsidRPr="003A5702">
        <w:rPr>
          <w:rFonts w:ascii="Times New Roman" w:eastAsia="Arial" w:hAnsi="Times New Roman" w:cs="Times New Roman"/>
          <w:sz w:val="28"/>
          <w:szCs w:val="28"/>
        </w:rPr>
        <w:t>дущими деятельностными характеристик</w:t>
      </w:r>
      <w:r>
        <w:rPr>
          <w:rFonts w:ascii="Times New Roman" w:eastAsia="Arial" w:hAnsi="Times New Roman" w:cs="Times New Roman"/>
          <w:sz w:val="28"/>
          <w:szCs w:val="28"/>
        </w:rPr>
        <w:t>ами выбранной профессии / специ</w:t>
      </w:r>
      <w:r w:rsidRPr="003A5702">
        <w:rPr>
          <w:rFonts w:ascii="Times New Roman" w:eastAsia="Arial" w:hAnsi="Times New Roman" w:cs="Times New Roman"/>
          <w:sz w:val="28"/>
          <w:szCs w:val="28"/>
        </w:rPr>
        <w:t>альности.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Профильная составляющая отражается в требованиях к подготовке обучающихся</w:t>
      </w:r>
    </w:p>
    <w:p w:rsidR="00792EE7" w:rsidRPr="003A5702" w:rsidRDefault="00792EE7" w:rsidP="00792EE7">
      <w:pPr>
        <w:numPr>
          <w:ilvl w:val="0"/>
          <w:numId w:val="3"/>
        </w:numPr>
        <w:tabs>
          <w:tab w:val="left" w:pos="18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части:</w:t>
      </w:r>
    </w:p>
    <w:p w:rsidR="00792EE7" w:rsidRPr="003A5702" w:rsidRDefault="00792EE7" w:rsidP="00792EE7">
      <w:pPr>
        <w:numPr>
          <w:ilvl w:val="1"/>
          <w:numId w:val="3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общей системы знаний: содержательные п</w:t>
      </w:r>
      <w:r>
        <w:rPr>
          <w:rFonts w:ascii="Times New Roman" w:eastAsia="Arial" w:hAnsi="Times New Roman" w:cs="Times New Roman"/>
          <w:sz w:val="28"/>
          <w:szCs w:val="28"/>
        </w:rPr>
        <w:t>римеры использования математиче</w:t>
      </w:r>
      <w:r w:rsidRPr="003A5702">
        <w:rPr>
          <w:rFonts w:ascii="Times New Roman" w:eastAsia="Arial" w:hAnsi="Times New Roman" w:cs="Times New Roman"/>
          <w:sz w:val="28"/>
          <w:szCs w:val="28"/>
        </w:rPr>
        <w:t>ских идей и методов в профессиональной деятельности;</w:t>
      </w:r>
    </w:p>
    <w:p w:rsidR="00792EE7" w:rsidRPr="003A5702" w:rsidRDefault="00792EE7" w:rsidP="00792EE7">
      <w:pPr>
        <w:numPr>
          <w:ilvl w:val="1"/>
          <w:numId w:val="3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умений: различие в уровне требований к сложности применяемых алгоритмов;</w:t>
      </w:r>
    </w:p>
    <w:p w:rsidR="00792EE7" w:rsidRPr="003A5702" w:rsidRDefault="00792EE7" w:rsidP="00792EE7">
      <w:pPr>
        <w:numPr>
          <w:ilvl w:val="1"/>
          <w:numId w:val="3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практического использования приобретенн</w:t>
      </w:r>
      <w:r>
        <w:rPr>
          <w:rFonts w:ascii="Times New Roman" w:eastAsia="Arial" w:hAnsi="Times New Roman" w:cs="Times New Roman"/>
          <w:sz w:val="28"/>
          <w:szCs w:val="28"/>
        </w:rPr>
        <w:t>ых знаний и умений: индивидуаль</w:t>
      </w:r>
      <w:r w:rsidRPr="003A5702">
        <w:rPr>
          <w:rFonts w:ascii="Times New Roman" w:eastAsia="Arial" w:hAnsi="Times New Roman" w:cs="Times New Roman"/>
          <w:sz w:val="28"/>
          <w:szCs w:val="28"/>
        </w:rPr>
        <w:t>ного учебного опыта в построении матема</w:t>
      </w:r>
      <w:r>
        <w:rPr>
          <w:rFonts w:ascii="Times New Roman" w:eastAsia="Arial" w:hAnsi="Times New Roman" w:cs="Times New Roman"/>
          <w:sz w:val="28"/>
          <w:szCs w:val="28"/>
        </w:rPr>
        <w:t>тических моделей, выполнении ис</w:t>
      </w:r>
      <w:r w:rsidRPr="003A5702">
        <w:rPr>
          <w:rFonts w:ascii="Times New Roman" w:eastAsia="Arial" w:hAnsi="Times New Roman" w:cs="Times New Roman"/>
          <w:sz w:val="28"/>
          <w:szCs w:val="28"/>
        </w:rPr>
        <w:t>следовательских проектов.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</w:t>
      </w:r>
      <w:r>
        <w:rPr>
          <w:rFonts w:ascii="Times New Roman" w:eastAsia="Arial" w:hAnsi="Times New Roman" w:cs="Times New Roman"/>
          <w:sz w:val="28"/>
          <w:szCs w:val="28"/>
        </w:rPr>
        <w:t>учения опыта использования мате</w:t>
      </w:r>
      <w:r w:rsidRPr="003A5702">
        <w:rPr>
          <w:rFonts w:ascii="Times New Roman" w:eastAsia="Arial" w:hAnsi="Times New Roman" w:cs="Times New Roman"/>
          <w:sz w:val="28"/>
          <w:szCs w:val="28"/>
        </w:rPr>
        <w:t>матики в содержательных и профессионально значимых ситуациях по сравнению с формально-уровневыми результативными характеристиками обучения.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Содержание учебной дисциплины разработано в</w:t>
      </w:r>
      <w:r>
        <w:rPr>
          <w:rFonts w:ascii="Times New Roman" w:eastAsia="Arial" w:hAnsi="Times New Roman" w:cs="Times New Roman"/>
          <w:sz w:val="28"/>
          <w:szCs w:val="28"/>
        </w:rPr>
        <w:t xml:space="preserve"> соответствии с основными содер</w:t>
      </w:r>
      <w:r w:rsidRPr="003A5702">
        <w:rPr>
          <w:rFonts w:ascii="Times New Roman" w:eastAsia="Arial" w:hAnsi="Times New Roman" w:cs="Times New Roman"/>
          <w:sz w:val="28"/>
          <w:szCs w:val="28"/>
        </w:rPr>
        <w:t>жательными линиями обучения математике:</w:t>
      </w:r>
    </w:p>
    <w:p w:rsidR="00792EE7" w:rsidRPr="003A5702" w:rsidRDefault="00792EE7" w:rsidP="00792EE7">
      <w:pPr>
        <w:numPr>
          <w:ilvl w:val="0"/>
          <w:numId w:val="4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алгебраическая линия, включающая систе</w:t>
      </w:r>
      <w:r>
        <w:rPr>
          <w:rFonts w:ascii="Times New Roman" w:eastAsia="Arial" w:hAnsi="Times New Roman" w:cs="Times New Roman"/>
          <w:sz w:val="28"/>
          <w:szCs w:val="28"/>
        </w:rPr>
        <w:t>матизацию сведений о числах; из</w:t>
      </w:r>
      <w:r w:rsidRPr="003A5702">
        <w:rPr>
          <w:rFonts w:ascii="Times New Roman" w:eastAsia="Arial" w:hAnsi="Times New Roman" w:cs="Times New Roman"/>
          <w:sz w:val="28"/>
          <w:szCs w:val="28"/>
        </w:rPr>
        <w:t>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</w:t>
      </w:r>
      <w:r>
        <w:rPr>
          <w:rFonts w:ascii="Times New Roman" w:eastAsia="Arial" w:hAnsi="Times New Roman" w:cs="Times New Roman"/>
          <w:sz w:val="28"/>
          <w:szCs w:val="28"/>
        </w:rPr>
        <w:t>ловых выражений и формул; совер</w:t>
      </w:r>
      <w:r w:rsidRPr="003A5702">
        <w:rPr>
          <w:rFonts w:ascii="Times New Roman" w:eastAsia="Arial" w:hAnsi="Times New Roman" w:cs="Times New Roman"/>
          <w:sz w:val="28"/>
          <w:szCs w:val="28"/>
        </w:rPr>
        <w:t>шенствование практических навыков и вычислительной культуры, расширение</w:t>
      </w:r>
    </w:p>
    <w:p w:rsidR="00792EE7" w:rsidRPr="003A5702" w:rsidRDefault="00792EE7" w:rsidP="00792EE7">
      <w:pPr>
        <w:numPr>
          <w:ilvl w:val="1"/>
          <w:numId w:val="4"/>
        </w:numPr>
        <w:tabs>
          <w:tab w:val="left" w:pos="776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совершенствование алгебраического аппарата, сформированного в основной школе, и его применение к решению математических и прикладных задач;</w:t>
      </w:r>
    </w:p>
    <w:p w:rsidR="00792EE7" w:rsidRPr="003A5702" w:rsidRDefault="00792EE7" w:rsidP="00792EE7">
      <w:pPr>
        <w:numPr>
          <w:ilvl w:val="0"/>
          <w:numId w:val="4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</w:t>
      </w:r>
      <w:r>
        <w:rPr>
          <w:rFonts w:ascii="Times New Roman" w:eastAsia="Arial" w:hAnsi="Times New Roman" w:cs="Times New Roman"/>
          <w:sz w:val="28"/>
          <w:szCs w:val="28"/>
        </w:rPr>
        <w:t>кого анализа в объеме, позволяю</w:t>
      </w:r>
      <w:r w:rsidRPr="003A5702">
        <w:rPr>
          <w:rFonts w:ascii="Times New Roman" w:eastAsia="Arial" w:hAnsi="Times New Roman" w:cs="Times New Roman"/>
          <w:sz w:val="28"/>
          <w:szCs w:val="28"/>
        </w:rPr>
        <w:t>щем исследовать элементарные функции и решать простейшие геометрические, физические и другие прикладные задачи;</w:t>
      </w:r>
    </w:p>
    <w:p w:rsidR="00792EE7" w:rsidRPr="003A5702" w:rsidRDefault="00792EE7" w:rsidP="00792EE7">
      <w:pPr>
        <w:numPr>
          <w:ilvl w:val="0"/>
          <w:numId w:val="4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линия уравнений и неравенств, основанная на п</w:t>
      </w:r>
      <w:r>
        <w:rPr>
          <w:rFonts w:ascii="Times New Roman" w:eastAsia="Arial" w:hAnsi="Times New Roman" w:cs="Times New Roman"/>
          <w:sz w:val="28"/>
          <w:szCs w:val="28"/>
        </w:rPr>
        <w:t>остроении и исследовании матема</w:t>
      </w:r>
      <w:r w:rsidRPr="003A5702">
        <w:rPr>
          <w:rFonts w:ascii="Times New Roman" w:eastAsia="Arial" w:hAnsi="Times New Roman" w:cs="Times New Roman"/>
          <w:sz w:val="28"/>
          <w:szCs w:val="28"/>
        </w:rPr>
        <w:t>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</w:t>
      </w:r>
      <w:r>
        <w:rPr>
          <w:rFonts w:ascii="Times New Roman" w:eastAsia="Arial" w:hAnsi="Times New Roman" w:cs="Times New Roman"/>
          <w:sz w:val="28"/>
          <w:szCs w:val="28"/>
        </w:rPr>
        <w:t>нств и систем; формирование спо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собности строить и </w:t>
      </w: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исследовать простейшие математические модели при решении прикладных задач, задач из смежных и специальных дисциплин;</w:t>
      </w:r>
    </w:p>
    <w:p w:rsidR="00792EE7" w:rsidRPr="003A5702" w:rsidRDefault="00792EE7" w:rsidP="00792EE7">
      <w:pPr>
        <w:numPr>
          <w:ilvl w:val="0"/>
          <w:numId w:val="4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геометрическая линия, включающая наглядны</w:t>
      </w:r>
      <w:r>
        <w:rPr>
          <w:rFonts w:ascii="Times New Roman" w:eastAsia="Arial" w:hAnsi="Times New Roman" w:cs="Times New Roman"/>
          <w:sz w:val="28"/>
          <w:szCs w:val="28"/>
        </w:rPr>
        <w:t>е представления о пространствен</w:t>
      </w:r>
      <w:r w:rsidRPr="003A5702">
        <w:rPr>
          <w:rFonts w:ascii="Times New Roman" w:eastAsia="Arial" w:hAnsi="Times New Roman" w:cs="Times New Roman"/>
          <w:sz w:val="28"/>
          <w:szCs w:val="28"/>
        </w:rPr>
        <w:t>ных фигурах и изучение их свойств, формиров</w:t>
      </w:r>
      <w:r>
        <w:rPr>
          <w:rFonts w:ascii="Times New Roman" w:eastAsia="Arial" w:hAnsi="Times New Roman" w:cs="Times New Roman"/>
          <w:sz w:val="28"/>
          <w:szCs w:val="28"/>
        </w:rPr>
        <w:t>ание и развитие пространственно</w:t>
      </w:r>
      <w:r w:rsidRPr="003A5702">
        <w:rPr>
          <w:rFonts w:ascii="Times New Roman" w:eastAsia="Arial" w:hAnsi="Times New Roman" w:cs="Times New Roman"/>
          <w:sz w:val="28"/>
          <w:szCs w:val="28"/>
        </w:rPr>
        <w:t>го воображения, развитие способов геометрических измерений, координатного</w:t>
      </w:r>
    </w:p>
    <w:p w:rsidR="00792EE7" w:rsidRPr="003A5702" w:rsidRDefault="00792EE7" w:rsidP="00792EE7">
      <w:pPr>
        <w:numPr>
          <w:ilvl w:val="1"/>
          <w:numId w:val="4"/>
        </w:numPr>
        <w:tabs>
          <w:tab w:val="left" w:pos="78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векторного методов для решения математических и прикладных задач;</w:t>
      </w:r>
    </w:p>
    <w:p w:rsidR="00792EE7" w:rsidRPr="003A5702" w:rsidRDefault="00792EE7" w:rsidP="00792EE7">
      <w:pPr>
        <w:numPr>
          <w:ilvl w:val="0"/>
          <w:numId w:val="4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стохастическая линия, основанная на развитии </w:t>
      </w:r>
      <w:r>
        <w:rPr>
          <w:rFonts w:ascii="Times New Roman" w:eastAsia="Arial" w:hAnsi="Times New Roman" w:cs="Times New Roman"/>
          <w:sz w:val="28"/>
          <w:szCs w:val="28"/>
        </w:rPr>
        <w:t>комбинаторных умений, представл</w:t>
      </w:r>
      <w:r w:rsidRPr="003A5702">
        <w:rPr>
          <w:rFonts w:ascii="Times New Roman" w:eastAsia="Arial" w:hAnsi="Times New Roman" w:cs="Times New Roman"/>
          <w:sz w:val="28"/>
          <w:szCs w:val="28"/>
        </w:rPr>
        <w:t>ений о вероятностно-статистических закономерностях окружающего мира.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Разделы (темы), включенные в содержание уч</w:t>
      </w:r>
      <w:r>
        <w:rPr>
          <w:rFonts w:ascii="Times New Roman" w:eastAsia="Arial" w:hAnsi="Times New Roman" w:cs="Times New Roman"/>
          <w:sz w:val="28"/>
          <w:szCs w:val="28"/>
        </w:rPr>
        <w:t>ебной дисциплины, являются общи</w:t>
      </w:r>
      <w:r w:rsidRPr="003A5702">
        <w:rPr>
          <w:rFonts w:ascii="Times New Roman" w:eastAsia="Arial" w:hAnsi="Times New Roman" w:cs="Times New Roman"/>
          <w:sz w:val="28"/>
          <w:szCs w:val="28"/>
        </w:rPr>
        <w:t>ми для всех профилей профессионального образования и при всех объемах учебного времени независимо от того, является ли учебная дисциплина «Математика» базовой или профильной.</w:t>
      </w:r>
    </w:p>
    <w:p w:rsidR="00792EE7" w:rsidRPr="003A5702" w:rsidRDefault="00792EE7" w:rsidP="00792EE7">
      <w:pPr>
        <w:numPr>
          <w:ilvl w:val="1"/>
          <w:numId w:val="5"/>
        </w:numPr>
        <w:tabs>
          <w:tab w:val="left" w:pos="52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примерных тематических планах программы учебный материал представлен</w:t>
      </w:r>
    </w:p>
    <w:p w:rsidR="00792EE7" w:rsidRPr="003A5702" w:rsidRDefault="00792EE7" w:rsidP="00792EE7">
      <w:pPr>
        <w:numPr>
          <w:ilvl w:val="0"/>
          <w:numId w:val="5"/>
        </w:numPr>
        <w:tabs>
          <w:tab w:val="left" w:pos="205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форме чередующегося развертывания осно</w:t>
      </w:r>
      <w:r>
        <w:rPr>
          <w:rFonts w:ascii="Times New Roman" w:eastAsia="Arial" w:hAnsi="Times New Roman" w:cs="Times New Roman"/>
          <w:sz w:val="28"/>
          <w:szCs w:val="28"/>
        </w:rPr>
        <w:t>вных содержательных линий (алге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браической, теоретико-функциональной, уравнений и неравенств, геометрической, стохастической), что позволяет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</w:t>
      </w:r>
      <w:r>
        <w:rPr>
          <w:rFonts w:ascii="Times New Roman" w:eastAsia="Arial" w:hAnsi="Times New Roman" w:cs="Times New Roman"/>
          <w:sz w:val="28"/>
          <w:szCs w:val="28"/>
        </w:rPr>
        <w:t>образования, специфику осваивае</w:t>
      </w:r>
      <w:r w:rsidRPr="003A5702">
        <w:rPr>
          <w:rFonts w:ascii="Times New Roman" w:eastAsia="Arial" w:hAnsi="Times New Roman" w:cs="Times New Roman"/>
          <w:sz w:val="28"/>
          <w:szCs w:val="28"/>
        </w:rPr>
        <w:t>мой профессии СПО или специальности СПО, глубину изучения материала, уровень подготовки студентов по предмету.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Предлагаемые в примерных тематических планах разные объемы учебного времени на изучение одной и той же темы рекомендуется </w:t>
      </w:r>
      <w:r>
        <w:rPr>
          <w:rFonts w:ascii="Times New Roman" w:eastAsia="Arial" w:hAnsi="Times New Roman" w:cs="Times New Roman"/>
          <w:sz w:val="28"/>
          <w:szCs w:val="28"/>
        </w:rPr>
        <w:t>использовать для выполнения раз</w:t>
      </w:r>
      <w:r w:rsidRPr="003A5702">
        <w:rPr>
          <w:rFonts w:ascii="Times New Roman" w:eastAsia="Arial" w:hAnsi="Times New Roman" w:cs="Times New Roman"/>
          <w:sz w:val="28"/>
          <w:szCs w:val="28"/>
        </w:rPr>
        <w:t>личных учебных заданий. Тем самым различия в требованиях к результатам обучения проявятся в уровне навыков по решению задач и опыте самостоятельной работы.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Изучение общеобразовательной учебной дисциплины «Математика» завершается подведением итогов в форме экзамена в рамках промежуточной аттестации студентов</w:t>
      </w:r>
    </w:p>
    <w:p w:rsidR="00792EE7" w:rsidRPr="003A5702" w:rsidRDefault="00792EE7" w:rsidP="00792EE7">
      <w:pPr>
        <w:numPr>
          <w:ilvl w:val="0"/>
          <w:numId w:val="5"/>
        </w:numPr>
        <w:tabs>
          <w:tab w:val="left" w:pos="173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процессе освоения основной ОПОП СПО с получением среднего общего образования (ППКРС, ППССЗ).</w:t>
      </w:r>
    </w:p>
    <w:p w:rsidR="00792EE7" w:rsidRPr="003A5702" w:rsidRDefault="00792EE7" w:rsidP="00792EE7">
      <w:pPr>
        <w:numPr>
          <w:ilvl w:val="1"/>
          <w:numId w:val="5"/>
        </w:numPr>
        <w:tabs>
          <w:tab w:val="left" w:pos="507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разделе программы «Содержание учебной </w:t>
      </w:r>
      <w:r>
        <w:rPr>
          <w:rFonts w:ascii="Times New Roman" w:eastAsia="Arial" w:hAnsi="Times New Roman" w:cs="Times New Roman"/>
          <w:sz w:val="28"/>
          <w:szCs w:val="28"/>
        </w:rPr>
        <w:t>дисциплины» курсивом выделен ма</w:t>
      </w:r>
      <w:r w:rsidRPr="003A5702">
        <w:rPr>
          <w:rFonts w:ascii="Times New Roman" w:eastAsia="Arial" w:hAnsi="Times New Roman" w:cs="Times New Roman"/>
          <w:sz w:val="28"/>
          <w:szCs w:val="28"/>
        </w:rPr>
        <w:t>териал, который при изучении математики как базовой, так и профильной учебной дисциплины, контролю не подлежит.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МЕСТО УЧЕБНОЙ ДИСЦИПЛИНЫ В УЧЕБНОМ ПЛАНЕ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Учебная дисциплина </w:t>
      </w:r>
      <w:r>
        <w:rPr>
          <w:rFonts w:ascii="Times New Roman" w:eastAsia="Arial" w:hAnsi="Times New Roman" w:cs="Times New Roman"/>
          <w:sz w:val="28"/>
          <w:szCs w:val="28"/>
        </w:rPr>
        <w:t>«Математика»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является учебным предметом обязательной предметной области «Математика и информатика» ФГОС среднего общего образования.</w:t>
      </w:r>
    </w:p>
    <w:p w:rsidR="00792EE7" w:rsidRPr="003A5702" w:rsidRDefault="00792EE7" w:rsidP="00792EE7">
      <w:pPr>
        <w:numPr>
          <w:ilvl w:val="1"/>
          <w:numId w:val="6"/>
        </w:numPr>
        <w:tabs>
          <w:tab w:val="left" w:pos="494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«Математика» изучается</w:t>
      </w:r>
    </w:p>
    <w:p w:rsidR="00792EE7" w:rsidRPr="003A5702" w:rsidRDefault="00792EE7" w:rsidP="00792EE7">
      <w:pPr>
        <w:numPr>
          <w:ilvl w:val="0"/>
          <w:numId w:val="6"/>
        </w:numPr>
        <w:tabs>
          <w:tab w:val="left" w:pos="188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792EE7" w:rsidRPr="003A5702" w:rsidRDefault="00792EE7" w:rsidP="00792EE7">
      <w:pPr>
        <w:numPr>
          <w:ilvl w:val="1"/>
          <w:numId w:val="6"/>
        </w:numPr>
        <w:tabs>
          <w:tab w:val="left" w:pos="49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учебных планах ППКРС, ППССЗ учебная дисц</w:t>
      </w:r>
      <w:r>
        <w:rPr>
          <w:rFonts w:ascii="Times New Roman" w:eastAsia="Arial" w:hAnsi="Times New Roman" w:cs="Times New Roman"/>
          <w:sz w:val="28"/>
          <w:szCs w:val="28"/>
        </w:rPr>
        <w:t>иплина «Математика» входит в со</w:t>
      </w:r>
      <w:r w:rsidRPr="003A5702">
        <w:rPr>
          <w:rFonts w:ascii="Times New Roman" w:eastAsia="Arial" w:hAnsi="Times New Roman" w:cs="Times New Roman"/>
          <w:sz w:val="28"/>
          <w:szCs w:val="28"/>
        </w:rPr>
        <w:t>став общих общеобразовательных учебных дисциплин, формируемых из обязательных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 xml:space="preserve">           МЕСТО УЧЕБНОЙ ДИСЦИПЛИНЫ В УЧЕБНОМ ПЛАНЕ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Учебная дисциплина </w:t>
      </w:r>
      <w:r>
        <w:rPr>
          <w:rFonts w:ascii="Times New Roman" w:eastAsia="Arial" w:hAnsi="Times New Roman" w:cs="Times New Roman"/>
          <w:sz w:val="28"/>
          <w:szCs w:val="28"/>
        </w:rPr>
        <w:t>«Математика»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является учебным предметом обязат</w:t>
      </w:r>
      <w:r>
        <w:rPr>
          <w:rFonts w:ascii="Times New Roman" w:eastAsia="Arial" w:hAnsi="Times New Roman" w:cs="Times New Roman"/>
          <w:sz w:val="28"/>
          <w:szCs w:val="28"/>
        </w:rPr>
        <w:t>ельной предметной области «Мате</w:t>
      </w:r>
      <w:r w:rsidRPr="003A5702">
        <w:rPr>
          <w:rFonts w:ascii="Times New Roman" w:eastAsia="Arial" w:hAnsi="Times New Roman" w:cs="Times New Roman"/>
          <w:sz w:val="28"/>
          <w:szCs w:val="28"/>
        </w:rPr>
        <w:t>матика и информатика» ФГОС среднего общего образования.</w:t>
      </w:r>
    </w:p>
    <w:p w:rsidR="00792EE7" w:rsidRPr="003A5702" w:rsidRDefault="00792EE7" w:rsidP="00792EE7">
      <w:pPr>
        <w:numPr>
          <w:ilvl w:val="1"/>
          <w:numId w:val="6"/>
        </w:numPr>
        <w:tabs>
          <w:tab w:val="left" w:pos="494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профессиональных образовательных организа</w:t>
      </w:r>
      <w:r>
        <w:rPr>
          <w:rFonts w:ascii="Times New Roman" w:eastAsia="Arial" w:hAnsi="Times New Roman" w:cs="Times New Roman"/>
          <w:sz w:val="28"/>
          <w:szCs w:val="28"/>
        </w:rPr>
        <w:t>циях, реализующих образовательн</w:t>
      </w:r>
      <w:r w:rsidRPr="003A5702">
        <w:rPr>
          <w:rFonts w:ascii="Times New Roman" w:eastAsia="Arial" w:hAnsi="Times New Roman" w:cs="Times New Roman"/>
          <w:sz w:val="28"/>
          <w:szCs w:val="28"/>
        </w:rPr>
        <w:t>ую программу среднего общего образования в пределах освоения ОПОП СПО на базе основного общего образования, учебная дисциплина «Математика» изучается</w:t>
      </w:r>
    </w:p>
    <w:p w:rsidR="00792EE7" w:rsidRPr="003A5702" w:rsidRDefault="00792EE7" w:rsidP="00792EE7">
      <w:pPr>
        <w:numPr>
          <w:ilvl w:val="0"/>
          <w:numId w:val="6"/>
        </w:numPr>
        <w:tabs>
          <w:tab w:val="left" w:pos="188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92EE7" w:rsidRPr="004932A0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932A0">
        <w:rPr>
          <w:rFonts w:ascii="Times New Roman" w:eastAsia="Franklin Gothic Medium" w:hAnsi="Times New Roman" w:cs="Times New Roman"/>
          <w:b/>
          <w:sz w:val="28"/>
          <w:szCs w:val="28"/>
        </w:rPr>
        <w:t>РЕЗУЛЬТАТЫ ОСВОЕНИЯ УЧЕБНОЙ ДИСЦИПЛИНЫ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Освоение содержания учебной дисциплины «Математика» обеспечивает достижение студентами следующих </w:t>
      </w: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результатов</w:t>
      </w:r>
      <w:r w:rsidRPr="003A5702">
        <w:rPr>
          <w:rFonts w:ascii="Times New Roman" w:eastAsia="Arial" w:hAnsi="Times New Roman" w:cs="Times New Roman"/>
          <w:sz w:val="28"/>
          <w:szCs w:val="28"/>
        </w:rPr>
        <w:t>:</w:t>
      </w:r>
    </w:p>
    <w:p w:rsidR="00792EE7" w:rsidRPr="003A5702" w:rsidRDefault="00792EE7" w:rsidP="00792EE7">
      <w:p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личностных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готовность и способность к самостоятельной творческой и ответственной деятельности;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г</w:t>
      </w:r>
      <w:r w:rsidRPr="003A5702">
        <w:rPr>
          <w:rFonts w:ascii="Times New Roman" w:eastAsia="Arial" w:hAnsi="Times New Roman" w:cs="Times New Roman"/>
          <w:sz w:val="28"/>
          <w:szCs w:val="28"/>
        </w:rPr>
        <w:t>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792EE7" w:rsidRPr="003A5702" w:rsidRDefault="00792EE7" w:rsidP="00792EE7">
      <w:pPr>
        <w:numPr>
          <w:ilvl w:val="0"/>
          <w:numId w:val="7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метапредметных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</w:t>
      </w:r>
      <w:r w:rsidRPr="003A5702">
        <w:rPr>
          <w:rFonts w:ascii="Times New Roman" w:eastAsia="Arial" w:hAnsi="Times New Roman" w:cs="Times New Roman"/>
          <w:sz w:val="28"/>
          <w:szCs w:val="28"/>
        </w:rPr>
        <w:t>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:rsidR="00792EE7" w:rsidRPr="003A5702" w:rsidRDefault="00792EE7" w:rsidP="00792EE7">
      <w:pPr>
        <w:numPr>
          <w:ilvl w:val="1"/>
          <w:numId w:val="7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792EE7" w:rsidRPr="003A5702" w:rsidRDefault="00792EE7" w:rsidP="00792EE7">
      <w:pPr>
        <w:numPr>
          <w:ilvl w:val="0"/>
          <w:numId w:val="8"/>
        </w:numPr>
        <w:tabs>
          <w:tab w:val="left" w:pos="5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предметных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792EE7" w:rsidRPr="003A5702" w:rsidRDefault="00792EE7" w:rsidP="00792EE7">
      <w:pPr>
        <w:numPr>
          <w:ilvl w:val="1"/>
          <w:numId w:val="8"/>
        </w:numPr>
        <w:tabs>
          <w:tab w:val="left" w:pos="860"/>
        </w:tabs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навыками использования готовых компьютерных программ при решении задач.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lastRenderedPageBreak/>
        <w:t>СОДЕРЖАНИЕ УЧЕБНОЙ ДИСЦИПЛИНЫ.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 xml:space="preserve">                          АЛГЕБРА</w:t>
      </w:r>
    </w:p>
    <w:p w:rsidR="00792EE7" w:rsidRPr="003A5702" w:rsidRDefault="00792EE7" w:rsidP="00792EE7">
      <w:pPr>
        <w:spacing w:after="0" w:line="360" w:lineRule="auto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i/>
          <w:sz w:val="28"/>
          <w:szCs w:val="28"/>
        </w:rPr>
        <w:t>Развитие понятия о числе</w:t>
      </w:r>
    </w:p>
    <w:p w:rsidR="00792EE7" w:rsidRPr="003A5702" w:rsidRDefault="00792EE7" w:rsidP="00792EE7">
      <w:p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Целые и рациональные числа. Действительные числа.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Приближенные вычисления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792EE7" w:rsidRPr="003A5702" w:rsidRDefault="00792EE7" w:rsidP="00792EE7">
      <w:p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i/>
          <w:sz w:val="28"/>
          <w:szCs w:val="28"/>
        </w:rPr>
        <w:t>Комплексные числа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792EE7" w:rsidRPr="003A5702" w:rsidRDefault="00792EE7" w:rsidP="00792EE7">
      <w:pPr>
        <w:spacing w:after="0" w:line="360" w:lineRule="auto"/>
        <w:contextualSpacing/>
        <w:jc w:val="both"/>
        <w:rPr>
          <w:rFonts w:ascii="Times New Roman" w:eastAsia="Franklin Gothic Medium" w:hAnsi="Times New Roman" w:cs="Times New Roman"/>
          <w:i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Franklin Gothic Medium" w:hAnsi="Times New Roman" w:cs="Times New Roman"/>
          <w:i/>
          <w:sz w:val="28"/>
          <w:szCs w:val="28"/>
        </w:rPr>
        <w:t>Корни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>,</w:t>
      </w:r>
      <w:r w:rsidRPr="003A5702">
        <w:rPr>
          <w:rFonts w:ascii="Times New Roman" w:eastAsia="Franklin Gothic Medium" w:hAnsi="Times New Roman" w:cs="Times New Roman"/>
          <w:i/>
          <w:sz w:val="28"/>
          <w:szCs w:val="28"/>
        </w:rPr>
        <w:t xml:space="preserve"> степени и логарифмы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Корни и степени.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Корни натуральной степени из числа и их свойства.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Степени с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рациональными показателями, их свойства. Степени с действительными показателями.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Свойства степени с действительным показателем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Логарифм. Логарифм числа. </w:t>
      </w:r>
      <w:r w:rsidRPr="003A5702">
        <w:rPr>
          <w:rFonts w:ascii="Times New Roman" w:eastAsia="Arial" w:hAnsi="Times New Roman" w:cs="Times New Roman"/>
          <w:sz w:val="28"/>
          <w:szCs w:val="28"/>
        </w:rPr>
        <w:t>Основное логарифмическое тождество.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Десятичные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 натуральные логарифмы. Правила действий с логарифмами. Переход к новому основанию.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Преобразование алгебраических выражений. </w:t>
      </w:r>
      <w:r w:rsidRPr="003A5702">
        <w:rPr>
          <w:rFonts w:ascii="Times New Roman" w:eastAsia="Arial" w:hAnsi="Times New Roman" w:cs="Times New Roman"/>
          <w:sz w:val="28"/>
          <w:szCs w:val="28"/>
        </w:rPr>
        <w:t>Преобразование рациональных,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иррациональных степенных, показательных и логарифмических выражений.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Практические занятия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Арифметические действия над числами, нахождение приближенных значений величин и погрешностей вычислений (абсолютной и относительной), сравнение числовых выражений.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Вычисление и сравнение корней. Выполнение расчетов с радикалами.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степени. Решение показательных уравнений.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Решение прикладных задач.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Приближенные вычисления и решения прикладных задач. Решение логарифмических уравнений.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>Тригонометрические уравнения и неравенства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Формулы приведения. Формулы сложения. Формулы удвоения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Формулы пол</w:t>
      </w:r>
      <w:r>
        <w:rPr>
          <w:rFonts w:ascii="Times New Roman" w:eastAsia="Arial" w:hAnsi="Times New Roman" w:cs="Times New Roman"/>
          <w:i/>
          <w:sz w:val="28"/>
          <w:szCs w:val="28"/>
        </w:rPr>
        <w:t>о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винного угла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Преобразование суммы тригонометрических функций в произведение и произведения в сумму.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Выражение тригонометрических функций через тангенс половинного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аргумента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Простейшие тригонометрические уравнения.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Простейшие тригонометрические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неравенства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Обратные тригонометрические функции.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Арксинус,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арккосинус,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арктангенс.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Практические занятия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Радианный метод измерения углов вращения и связь с градусной мерой. 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сумму. Простейшие тригонометрические уравнения и неравенства.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Обратные тригонометрические функции: арксинус, арккосинус, арктангенс.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>Функции, их свойства и графики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Функции.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Область определения и множество значений;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график функции,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построение графиков функций, заданных различными способами.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Свойства функции.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Монотонность,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четность,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нечетность,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ограниченность,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Сложная функция (композиция).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Понятие о непрерывности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Обратные функции.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Область определения и область значений обратной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График обратной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lastRenderedPageBreak/>
        <w:t>Степенные, показательные, логарифмические и тригонометрические функции.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Обратные тригонометрические функции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y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=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x</w:t>
      </w:r>
      <w:r w:rsidRPr="003A5702">
        <w:rPr>
          <w:rFonts w:ascii="Times New Roman" w:eastAsia="Arial" w:hAnsi="Times New Roman" w:cs="Times New Roman"/>
          <w:sz w:val="28"/>
          <w:szCs w:val="28"/>
        </w:rPr>
        <w:t>, растяжение и сжатие вдоль осей координат.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Практические занятия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Примеры зависимостей между переменными в реальных процессах из смежных дисциплин. Определение функций. Построение и чтение графиков функций. Исследование функции. Свойства линейной, квадратичной, кусочно-линейной и дробно-линейной функций. Непрерывные и периодические функции. Свойства и графики синуса, косинуса, тангенса и котангенса. Обратные функции и их графики. Обратные тригонометрические функции. Преобразования графика функции. Гармонические колебания. Прикладные задачи.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Показательные, логарифмические, тригонометрические уравнения и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неравенства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.  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НАЧАЛА МАТЕМАТИЧЕСКОГО АНАЛИЗА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Последовательности. </w:t>
      </w:r>
      <w:r w:rsidRPr="003A5702">
        <w:rPr>
          <w:rFonts w:ascii="Times New Roman" w:eastAsia="Arial" w:hAnsi="Times New Roman" w:cs="Times New Roman"/>
          <w:sz w:val="28"/>
          <w:szCs w:val="28"/>
        </w:rPr>
        <w:t>Способы задания и свойства числовых последовательностей.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i/>
          <w:sz w:val="28"/>
          <w:szCs w:val="28"/>
        </w:rPr>
        <w:t>Понятие о пределе последовательности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Существование предела монотонной ограниченной последовательности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Суммирование последовательностей.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Бесконечно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убывающая геометрическая прогрессия и ее сумма.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Производная.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Понятие о производной функции,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ее геометрический и физический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Производные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обратной функции и композиции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 графиком.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Первообразная и интеграл. </w:t>
      </w:r>
      <w:r w:rsidRPr="003A5702">
        <w:rPr>
          <w:rFonts w:ascii="Times New Roman" w:eastAsia="Arial" w:hAnsi="Times New Roman" w:cs="Times New Roman"/>
          <w:sz w:val="28"/>
          <w:szCs w:val="28"/>
        </w:rPr>
        <w:t>Применение определенного интеграла для нахождения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площади криволинейной трапеции. Формула Ньютона—Лейбница. Примеры применения интеграла в физике и геометрии.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Практические занятия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Числовая последовательность, способы ее задания, вычисления членов последовательности. Предел последовательности. Бесконечно убывающая геометрическая прогрессия.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Производная: механический и геометрический смысл производной.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Уравнение касательной в общем виде. 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Интеграл и первообразная. Теорема Ньютона—Лейбница. Применение интеграла к вычислению физических величин и площадей.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>УРАВНЕНИЯ И НЕРАВЕНСТВА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Уравнения и системы уравнений. </w:t>
      </w:r>
      <w:r w:rsidRPr="003A5702">
        <w:rPr>
          <w:rFonts w:ascii="Times New Roman" w:eastAsia="Arial" w:hAnsi="Times New Roman" w:cs="Times New Roman"/>
          <w:sz w:val="28"/>
          <w:szCs w:val="28"/>
        </w:rPr>
        <w:t>Рациональные,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иррациональные,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показательные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 тригонометрические уравнения и системы. Равносильность уравнений, неравенств, систем.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Основные приемы их решения (разложение на множители, введение новых неиз-вестных, подстановка, графический метод).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Неравенства. </w:t>
      </w:r>
      <w:r w:rsidRPr="003A5702">
        <w:rPr>
          <w:rFonts w:ascii="Times New Roman" w:eastAsia="Arial" w:hAnsi="Times New Roman" w:cs="Times New Roman"/>
          <w:sz w:val="28"/>
          <w:szCs w:val="28"/>
        </w:rPr>
        <w:t>Рациональные,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иррациональные,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показательные и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тригонометрические </w:t>
      </w:r>
      <w:r w:rsidRPr="003A5702">
        <w:rPr>
          <w:rFonts w:ascii="Times New Roman" w:eastAsia="Arial" w:hAnsi="Times New Roman" w:cs="Times New Roman"/>
          <w:sz w:val="28"/>
          <w:szCs w:val="28"/>
        </w:rPr>
        <w:t>неравенства.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Основные приемы их решения.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Использование свойств и графиков функций при решении уравнений и неравенств. </w:t>
      </w:r>
      <w:r w:rsidRPr="003A5702">
        <w:rPr>
          <w:rFonts w:ascii="Times New Roman" w:eastAsia="Arial" w:hAnsi="Times New Roman" w:cs="Times New Roman"/>
          <w:sz w:val="28"/>
          <w:szCs w:val="28"/>
        </w:rPr>
        <w:t>Метод интервалов.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Изображение на координатной плоскости множества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решений уравнений и неравенств с двумя переменными и их систем.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Прикладные задачи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Применение математических методов для решения содержательных задач из различных областей науки и практики.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Интерпретация результата, учет реальных ограничений.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Практические занятия  </w:t>
      </w:r>
      <w:r w:rsidRPr="003A5702">
        <w:rPr>
          <w:rFonts w:ascii="Times New Roman" w:eastAsia="Arial" w:hAnsi="Times New Roman" w:cs="Times New Roman"/>
          <w:sz w:val="28"/>
          <w:szCs w:val="28"/>
        </w:rPr>
        <w:t>Корни уравнений. Равносильность уравнений. Преобразование уравнений. Основные приемы решения уравнений. Решение систем уравнений. Использование свойств и графиков функций для решения уравнений и неравенств.</w:t>
      </w:r>
    </w:p>
    <w:p w:rsidR="00792EE7" w:rsidRPr="003A5702" w:rsidRDefault="00792EE7" w:rsidP="00792EE7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92EE7" w:rsidRPr="003A5702" w:rsidRDefault="00792EE7" w:rsidP="00792EE7">
      <w:pPr>
        <w:spacing w:line="239" w:lineRule="auto"/>
        <w:ind w:left="3660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ГЕОМЕТРИЯ</w:t>
      </w:r>
    </w:p>
    <w:p w:rsidR="00792EE7" w:rsidRPr="003A5702" w:rsidRDefault="00792EE7" w:rsidP="00792EE7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Многогранники</w:t>
      </w:r>
    </w:p>
    <w:p w:rsidR="00792EE7" w:rsidRPr="003A5702" w:rsidRDefault="00792EE7" w:rsidP="00792EE7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Вершины, ребра, грани многогранника.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Развертка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Многогранные углы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Выпуклые многогранники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Теорема Эйлера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792EE7" w:rsidRPr="003A5702" w:rsidRDefault="00792EE7" w:rsidP="00792EE7">
      <w:pPr>
        <w:spacing w:line="233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Призма. Прямая и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наклонная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призма. Правильная призма. Параллелепипед. Куб.</w:t>
      </w:r>
    </w:p>
    <w:p w:rsidR="00792EE7" w:rsidRPr="003A5702" w:rsidRDefault="00792EE7" w:rsidP="00792EE7">
      <w:pPr>
        <w:spacing w:line="233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Пирамида. Правильная пирамида. Усеченная пирамида. Тетраэдр. Симметрии в кубе, в параллелепипеде, в призме и пирамиде. Сечения куба, призмы и пирамиды. Представление о правильных многогранниках (тетраэдре, кубе, октаэдре, додекаэдре и икосаэдре).</w:t>
      </w:r>
    </w:p>
    <w:p w:rsidR="00792EE7" w:rsidRPr="003A5702" w:rsidRDefault="00792EE7" w:rsidP="00792EE7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>Тела и поверхности вращения</w:t>
      </w:r>
    </w:p>
    <w:p w:rsidR="00792EE7" w:rsidRPr="003A5702" w:rsidRDefault="00792EE7" w:rsidP="00792EE7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</w:r>
    </w:p>
    <w:p w:rsidR="00792EE7" w:rsidRPr="003A5702" w:rsidRDefault="00792EE7" w:rsidP="00792EE7">
      <w:pPr>
        <w:spacing w:line="231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Шар и сфера, их сечения. Касательная плоскость к сфере.</w:t>
      </w:r>
    </w:p>
    <w:p w:rsidR="00792EE7" w:rsidRPr="003A5702" w:rsidRDefault="00792EE7" w:rsidP="00792EE7">
      <w:pPr>
        <w:spacing w:line="0" w:lineRule="atLeast"/>
        <w:ind w:left="2840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Измерения в геометрии</w:t>
      </w:r>
    </w:p>
    <w:p w:rsidR="00792EE7" w:rsidRPr="003A5702" w:rsidRDefault="00792EE7" w:rsidP="00792EE7">
      <w:pPr>
        <w:spacing w:line="0" w:lineRule="atLeast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Объем и его измерение. Интегральная формула объема. 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 Подобие тел. Отношения площадей поверхностей и объемов подобных тел.</w:t>
      </w:r>
    </w:p>
    <w:p w:rsidR="00792EE7" w:rsidRPr="003A5702" w:rsidRDefault="00792EE7" w:rsidP="00792EE7">
      <w:pPr>
        <w:spacing w:line="239" w:lineRule="auto"/>
        <w:ind w:left="1620"/>
        <w:rPr>
          <w:rFonts w:ascii="Times New Roman" w:eastAsia="Franklin Gothic Demi" w:hAnsi="Times New Roman" w:cs="Times New Roman"/>
          <w:sz w:val="28"/>
          <w:szCs w:val="28"/>
        </w:rPr>
      </w:pPr>
      <w:r w:rsidRPr="003A5702">
        <w:rPr>
          <w:rFonts w:ascii="Times New Roman" w:eastAsia="Franklin Gothic Demi" w:hAnsi="Times New Roman" w:cs="Times New Roman"/>
          <w:sz w:val="28"/>
          <w:szCs w:val="28"/>
        </w:rPr>
        <w:t>ТЕМАТИЧЕСКОЕ ПЛАНИРОВАНИЕ</w:t>
      </w:r>
    </w:p>
    <w:p w:rsidR="00792EE7" w:rsidRPr="003A5702" w:rsidRDefault="00792EE7" w:rsidP="00792EE7">
      <w:pPr>
        <w:spacing w:line="245" w:lineRule="auto"/>
        <w:ind w:left="1880" w:right="620" w:hanging="1272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Технический профиль профессионального образования</w:t>
      </w:r>
    </w:p>
    <w:p w:rsidR="00792EE7" w:rsidRPr="003A5702" w:rsidRDefault="00792EE7" w:rsidP="00792EE7">
      <w:pPr>
        <w:spacing w:line="225" w:lineRule="auto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При реализации содержания общеобразовательной учебной дисциплины </w:t>
      </w:r>
      <w:r>
        <w:rPr>
          <w:rFonts w:ascii="Times New Roman" w:eastAsia="Arial" w:hAnsi="Times New Roman" w:cs="Times New Roman"/>
          <w:sz w:val="28"/>
          <w:szCs w:val="28"/>
        </w:rPr>
        <w:t>«Математика»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в пределах освоения на базе основного общего образования с получением среднего общего образования максимальная учебная нагрузка обучающихся составляет:</w:t>
      </w:r>
    </w:p>
    <w:p w:rsidR="00792EE7" w:rsidRPr="004D043D" w:rsidRDefault="00792EE7" w:rsidP="00792EE7">
      <w:pPr>
        <w:tabs>
          <w:tab w:val="left" w:pos="560"/>
        </w:tabs>
        <w:spacing w:line="230" w:lineRule="auto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по профессиям СПО технического и социаль</w:t>
      </w:r>
      <w:r w:rsidR="00573992">
        <w:rPr>
          <w:rFonts w:ascii="Times New Roman" w:eastAsia="Arial" w:hAnsi="Times New Roman" w:cs="Times New Roman"/>
          <w:sz w:val="28"/>
          <w:szCs w:val="28"/>
        </w:rPr>
        <w:t>но-экономического профилей — 234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час</w:t>
      </w:r>
      <w:r w:rsidR="00573992">
        <w:rPr>
          <w:rFonts w:ascii="Times New Roman" w:eastAsia="Arial" w:hAnsi="Times New Roman" w:cs="Times New Roman"/>
          <w:sz w:val="28"/>
          <w:szCs w:val="28"/>
        </w:rPr>
        <w:t>а</w:t>
      </w:r>
    </w:p>
    <w:tbl>
      <w:tblPr>
        <w:tblpPr w:leftFromText="180" w:rightFromText="180" w:vertAnchor="text" w:horzAnchor="margin" w:tblpY="48"/>
        <w:tblW w:w="7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5"/>
        <w:gridCol w:w="1838"/>
      </w:tblGrid>
      <w:tr w:rsidR="00792EE7" w:rsidRPr="00AB6818" w:rsidTr="00DB2D83">
        <w:trPr>
          <w:trHeight w:val="699"/>
        </w:trPr>
        <w:tc>
          <w:tcPr>
            <w:tcW w:w="6105" w:type="dxa"/>
            <w:vAlign w:val="bottom"/>
          </w:tcPr>
          <w:p w:rsidR="00792EE7" w:rsidRPr="00AB6818" w:rsidRDefault="00792EE7" w:rsidP="00DB2D83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w w:val="99"/>
                <w:sz w:val="28"/>
                <w:szCs w:val="28"/>
              </w:rPr>
            </w:pPr>
            <w:r w:rsidRPr="00AB6818">
              <w:rPr>
                <w:rFonts w:ascii="Times New Roman" w:eastAsia="Arial" w:hAnsi="Times New Roman" w:cs="Times New Roman"/>
                <w:b/>
                <w:w w:val="99"/>
                <w:sz w:val="28"/>
                <w:szCs w:val="28"/>
              </w:rPr>
              <w:t>Аудиторные занятия. Содержание обучения.</w:t>
            </w:r>
          </w:p>
        </w:tc>
        <w:tc>
          <w:tcPr>
            <w:tcW w:w="1838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Arial" w:hAnsi="Times New Roman" w:cs="Times New Roman"/>
                <w:b/>
                <w:w w:val="98"/>
                <w:sz w:val="28"/>
                <w:szCs w:val="28"/>
              </w:rPr>
            </w:pPr>
            <w:r w:rsidRPr="00AB6818">
              <w:rPr>
                <w:rFonts w:ascii="Times New Roman" w:eastAsia="Arial" w:hAnsi="Times New Roman" w:cs="Times New Roman"/>
                <w:b/>
                <w:w w:val="98"/>
                <w:sz w:val="28"/>
                <w:szCs w:val="28"/>
              </w:rPr>
              <w:t>Количество</w:t>
            </w:r>
          </w:p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Arial" w:hAnsi="Times New Roman" w:cs="Times New Roman"/>
                <w:b/>
                <w:w w:val="98"/>
                <w:sz w:val="28"/>
                <w:szCs w:val="28"/>
              </w:rPr>
              <w:t xml:space="preserve"> часов.</w:t>
            </w:r>
          </w:p>
        </w:tc>
      </w:tr>
      <w:tr w:rsidR="00792EE7" w:rsidRPr="00AB6818" w:rsidTr="00DB2D83">
        <w:trPr>
          <w:trHeight w:val="593"/>
        </w:trPr>
        <w:tc>
          <w:tcPr>
            <w:tcW w:w="6105" w:type="dxa"/>
            <w:vAlign w:val="bottom"/>
          </w:tcPr>
          <w:p w:rsidR="00792EE7" w:rsidRPr="00AB6818" w:rsidRDefault="00792EE7" w:rsidP="00DB2D83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68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1.Повторение: рациональные уравнения, неравенства, системы уравнений и системы неравенств.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:rsidTr="00DB2D83">
        <w:trPr>
          <w:trHeight w:val="59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2.Уравнения и неравенства с модулем.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:rsidTr="00DB2D83">
        <w:trPr>
          <w:trHeight w:val="59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3.Тригонометрические функции, уравнения, неравенства и их системы.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:rsidTr="00DB2D83">
        <w:trPr>
          <w:trHeight w:val="54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4.Тела вращения: цилиндр, конус, шар.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:rsidTr="00DB2D83">
        <w:trPr>
          <w:trHeight w:val="54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5.Показательная функция,  показательные уравнения, неравенства  и  их  системы.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:rsidTr="00DB2D83">
        <w:trPr>
          <w:trHeight w:val="54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6.Иррациональные уравнения, неравенства и их системы.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:rsidTr="00DB2D83">
        <w:trPr>
          <w:trHeight w:val="59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7.Правильные пирамиды.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:rsidTr="00DB2D83">
        <w:trPr>
          <w:trHeight w:val="59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8.Логарифмическая функция, уравнения, неравенства и их системы.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:rsidTr="00DB2D83">
        <w:trPr>
          <w:trHeight w:val="59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9.Призмы.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:rsidTr="00DB2D83">
        <w:trPr>
          <w:trHeight w:val="54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10.Дифференцирование функций.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:rsidTr="00DB2D83">
        <w:trPr>
          <w:trHeight w:val="54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11.Интегрирование функций.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20</w:t>
            </w:r>
          </w:p>
        </w:tc>
      </w:tr>
      <w:tr w:rsidR="00792EE7" w:rsidRPr="00AB6818" w:rsidTr="00DB2D83">
        <w:trPr>
          <w:trHeight w:val="59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12.</w:t>
            </w: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>Контрольные работы</w:t>
            </w: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38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</w:t>
            </w:r>
            <w:r w:rsidR="00573992">
              <w:rPr>
                <w:rFonts w:ascii="Times New Roman" w:eastAsia="Franklin Gothic Demi" w:hAnsi="Times New Roman" w:cs="Times New Roman"/>
                <w:sz w:val="28"/>
                <w:szCs w:val="28"/>
              </w:rPr>
              <w:t>14</w:t>
            </w:r>
          </w:p>
        </w:tc>
      </w:tr>
      <w:tr w:rsidR="00792EE7" w:rsidRPr="00AB6818" w:rsidTr="00DB2D83">
        <w:trPr>
          <w:trHeight w:val="593"/>
        </w:trPr>
        <w:tc>
          <w:tcPr>
            <w:tcW w:w="6105" w:type="dxa"/>
          </w:tcPr>
          <w:p w:rsidR="00792EE7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>Итоговая форма контроля</w:t>
            </w:r>
          </w:p>
        </w:tc>
        <w:tc>
          <w:tcPr>
            <w:tcW w:w="1838" w:type="dxa"/>
          </w:tcPr>
          <w:p w:rsidR="00792EE7" w:rsidRDefault="00792EE7" w:rsidP="00DB2D83">
            <w:pPr>
              <w:spacing w:line="239" w:lineRule="auto"/>
              <w:jc w:val="center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>экзамен</w:t>
            </w:r>
          </w:p>
        </w:tc>
      </w:tr>
      <w:tr w:rsidR="00792EE7" w:rsidRPr="00AB6818" w:rsidTr="00DB2D83">
        <w:trPr>
          <w:trHeight w:val="593"/>
        </w:trPr>
        <w:tc>
          <w:tcPr>
            <w:tcW w:w="6105" w:type="dxa"/>
          </w:tcPr>
          <w:p w:rsidR="00792EE7" w:rsidRPr="00AB6818" w:rsidRDefault="00792EE7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 w:rsidRPr="00AB6818"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                                           Всего:</w:t>
            </w:r>
          </w:p>
        </w:tc>
        <w:tc>
          <w:tcPr>
            <w:tcW w:w="1838" w:type="dxa"/>
          </w:tcPr>
          <w:p w:rsidR="00792EE7" w:rsidRPr="00AB6818" w:rsidRDefault="00573992" w:rsidP="00DB2D83">
            <w:pPr>
              <w:spacing w:line="239" w:lineRule="auto"/>
              <w:rPr>
                <w:rFonts w:ascii="Times New Roman" w:eastAsia="Franklin Gothic Demi" w:hAnsi="Times New Roman" w:cs="Times New Roman"/>
                <w:sz w:val="28"/>
                <w:szCs w:val="28"/>
              </w:rPr>
            </w:pPr>
            <w:r>
              <w:rPr>
                <w:rFonts w:ascii="Times New Roman" w:eastAsia="Franklin Gothic Demi" w:hAnsi="Times New Roman" w:cs="Times New Roman"/>
                <w:sz w:val="28"/>
                <w:szCs w:val="28"/>
              </w:rPr>
              <w:t xml:space="preserve">       234</w:t>
            </w:r>
          </w:p>
        </w:tc>
      </w:tr>
    </w:tbl>
    <w:p w:rsidR="00792EE7" w:rsidRDefault="00792EE7" w:rsidP="00792EE7">
      <w:pPr>
        <w:tabs>
          <w:tab w:val="left" w:pos="560"/>
        </w:tabs>
        <w:spacing w:line="230" w:lineRule="auto"/>
        <w:ind w:right="20"/>
        <w:jc w:val="both"/>
        <w:rPr>
          <w:rFonts w:ascii="Arial" w:eastAsia="Arial" w:hAnsi="Arial"/>
          <w:sz w:val="21"/>
        </w:rPr>
      </w:pPr>
    </w:p>
    <w:p w:rsidR="00792EE7" w:rsidRDefault="00792EE7" w:rsidP="00792EE7">
      <w:pPr>
        <w:spacing w:line="2" w:lineRule="exact"/>
        <w:rPr>
          <w:rFonts w:ascii="Arial" w:eastAsia="Arial" w:hAnsi="Arial"/>
          <w:sz w:val="21"/>
        </w:rPr>
      </w:pPr>
    </w:p>
    <w:p w:rsidR="00792EE7" w:rsidRDefault="00792EE7" w:rsidP="00792EE7">
      <w:pPr>
        <w:spacing w:line="225" w:lineRule="exact"/>
        <w:rPr>
          <w:rFonts w:ascii="Times New Roman" w:eastAsia="Times New Roman" w:hAnsi="Times New Roman"/>
        </w:rPr>
      </w:pPr>
    </w:p>
    <w:p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:rsidR="00792EE7" w:rsidRDefault="00792EE7" w:rsidP="00792EE7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:rsidR="00792EE7" w:rsidRDefault="00792EE7" w:rsidP="00792EE7">
      <w:pPr>
        <w:spacing w:line="229" w:lineRule="auto"/>
        <w:jc w:val="both"/>
        <w:rPr>
          <w:rFonts w:ascii="Arial" w:eastAsia="Arial" w:hAnsi="Arial"/>
          <w:sz w:val="21"/>
        </w:rPr>
      </w:pPr>
    </w:p>
    <w:p w:rsidR="00792EE7" w:rsidRDefault="00792EE7" w:rsidP="00792EE7">
      <w:pPr>
        <w:spacing w:line="231" w:lineRule="auto"/>
        <w:ind w:firstLine="283"/>
        <w:jc w:val="both"/>
        <w:rPr>
          <w:rFonts w:ascii="Arial" w:eastAsia="Arial" w:hAnsi="Arial"/>
          <w:sz w:val="21"/>
        </w:rPr>
      </w:pPr>
    </w:p>
    <w:p w:rsidR="00792EE7" w:rsidRDefault="00792EE7" w:rsidP="00792EE7">
      <w:pPr>
        <w:spacing w:line="231" w:lineRule="auto"/>
        <w:ind w:firstLine="283"/>
        <w:jc w:val="both"/>
        <w:rPr>
          <w:rFonts w:ascii="Arial" w:eastAsia="Arial" w:hAnsi="Arial"/>
          <w:sz w:val="21"/>
        </w:rPr>
      </w:pPr>
    </w:p>
    <w:p w:rsidR="00792EE7" w:rsidRDefault="00792EE7" w:rsidP="00792EE7">
      <w:pPr>
        <w:spacing w:line="231" w:lineRule="auto"/>
        <w:ind w:firstLine="283"/>
        <w:jc w:val="both"/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Pr="00BF6ECB" w:rsidRDefault="00792EE7" w:rsidP="00792EE7">
      <w:pPr>
        <w:rPr>
          <w:rFonts w:ascii="Arial" w:eastAsia="Arial" w:hAnsi="Arial"/>
          <w:sz w:val="21"/>
        </w:rPr>
      </w:pPr>
    </w:p>
    <w:p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:rsidR="00792EE7" w:rsidRDefault="00792EE7" w:rsidP="00792EE7">
      <w:pPr>
        <w:spacing w:after="0" w:line="259" w:lineRule="auto"/>
        <w:ind w:right="25"/>
        <w:jc w:val="center"/>
        <w:rPr>
          <w:rFonts w:ascii="Times New Roman" w:eastAsia="Times New Roman" w:hAnsi="Times New Roman" w:cs="Times New Roman"/>
          <w:b/>
          <w:sz w:val="17"/>
        </w:rPr>
      </w:pPr>
    </w:p>
    <w:p w:rsidR="00792EE7" w:rsidRPr="00BF6ECB" w:rsidRDefault="00792EE7" w:rsidP="00792EE7">
      <w:pPr>
        <w:spacing w:after="0" w:line="259" w:lineRule="auto"/>
        <w:ind w:right="25"/>
        <w:jc w:val="center"/>
        <w:rPr>
          <w:sz w:val="28"/>
          <w:szCs w:val="28"/>
        </w:rPr>
      </w:pPr>
      <w:r w:rsidRPr="00BF6ECB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Характеристика основных видов деятельности студентов </w:t>
      </w:r>
    </w:p>
    <w:p w:rsidR="00792EE7" w:rsidRDefault="00792EE7" w:rsidP="00792EE7">
      <w:pPr>
        <w:jc w:val="center"/>
        <w:rPr>
          <w:rFonts w:ascii="Arial" w:eastAsia="Arial" w:hAnsi="Arial"/>
          <w:sz w:val="21"/>
        </w:rPr>
      </w:pPr>
    </w:p>
    <w:tbl>
      <w:tblPr>
        <w:tblStyle w:val="TableGrid"/>
        <w:tblW w:w="8891" w:type="dxa"/>
        <w:tblInd w:w="5" w:type="dxa"/>
        <w:tblCellMar>
          <w:top w:w="84" w:type="dxa"/>
          <w:left w:w="113" w:type="dxa"/>
          <w:right w:w="86" w:type="dxa"/>
        </w:tblCellMar>
        <w:tblLook w:val="04A0" w:firstRow="1" w:lastRow="0" w:firstColumn="1" w:lastColumn="0" w:noHBand="0" w:noVBand="1"/>
      </w:tblPr>
      <w:tblGrid>
        <w:gridCol w:w="2494"/>
        <w:gridCol w:w="6397"/>
      </w:tblGrid>
      <w:tr w:rsidR="00792EE7" w:rsidTr="00DB2D83">
        <w:trPr>
          <w:trHeight w:val="5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792EE7" w:rsidRDefault="00792EE7" w:rsidP="00DB2D83">
            <w:pPr>
              <w:spacing w:line="259" w:lineRule="auto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:rsidTr="00DB2D83">
        <w:trPr>
          <w:trHeight w:val="103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Введение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 ролью математики в науке, технике, экономике, информационных технологиях и практической деятельности. Ознакомление с целями и задачами изучения математики при освоении профессий СПО и специальностей СПО</w:t>
            </w:r>
          </w:p>
        </w:tc>
      </w:tr>
      <w:tr w:rsidR="00792EE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АЛГЕБРА</w:t>
            </w:r>
          </w:p>
        </w:tc>
      </w:tr>
      <w:tr w:rsidR="00792EE7" w:rsidTr="00DB2D83">
        <w:trPr>
          <w:trHeight w:val="16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412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Развитие понятия о числе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Выполнение арифметических действий над числами, сочетая устные и письменные приемы.</w:t>
            </w:r>
          </w:p>
          <w:p w:rsidR="00792EE7" w:rsidRDefault="00792EE7" w:rsidP="00DB2D83">
            <w:r>
              <w:rPr>
                <w:sz w:val="19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Нахождение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</w:t>
            </w:r>
            <w:r>
              <w:rPr>
                <w:sz w:val="19"/>
              </w:rPr>
              <w:t>ошибок в преобразованиях и вычислениях (относится ко всем пунктам программы)</w:t>
            </w:r>
          </w:p>
        </w:tc>
      </w:tr>
      <w:tr w:rsidR="00792EE7" w:rsidTr="00DB2D83">
        <w:trPr>
          <w:trHeight w:val="56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Корни, степени, лога-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рифмы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 xml:space="preserve">Ознакомление с понятием корня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n-</w:t>
            </w:r>
            <w:r>
              <w:rPr>
                <w:sz w:val="19"/>
              </w:rPr>
              <w:t>й степени, свойствами радикалов и правилами сравнения корней.</w:t>
            </w:r>
          </w:p>
          <w:p w:rsidR="00792EE7" w:rsidRDefault="00792EE7" w:rsidP="00DB2D83">
            <w:r>
              <w:rPr>
                <w:sz w:val="19"/>
              </w:rPr>
              <w:t>Формулирование определения корня и свойств корней. Вычисление и сравнение корней, выполнение прикидки значения корня. Преобразование числовых и буквенных выражений, содержащих радикалы.</w:t>
            </w:r>
          </w:p>
          <w:p w:rsidR="00792EE7" w:rsidRDefault="00792EE7" w:rsidP="00DB2D83">
            <w:r>
              <w:rPr>
                <w:sz w:val="19"/>
              </w:rPr>
              <w:t>Выполнение расчетов по формулам, содержащим радикалы, осуществляя необходимые подстановки и преобразования. Определение равносильности выражений с радикалами. Решение иррациональных уравнений.</w:t>
            </w:r>
          </w:p>
          <w:p w:rsidR="00792EE7" w:rsidRDefault="00792EE7" w:rsidP="00DB2D83">
            <w:r>
              <w:rPr>
                <w:sz w:val="19"/>
              </w:rPr>
              <w:t>Ознакомление с понятием степени с действительным показателем.</w:t>
            </w:r>
          </w:p>
          <w:p w:rsidR="00792EE7" w:rsidRDefault="00792EE7" w:rsidP="00DB2D83">
            <w:r>
              <w:rPr>
                <w:sz w:val="19"/>
              </w:rPr>
              <w:t>Нахождение значений степени, используя при необходимости инструментальные средства.</w:t>
            </w:r>
          </w:p>
          <w:p w:rsidR="00792EE7" w:rsidRDefault="00792EE7" w:rsidP="00DB2D83">
            <w:r>
              <w:rPr>
                <w:sz w:val="19"/>
              </w:rPr>
              <w:t xml:space="preserve">Записывание корня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n</w:t>
            </w:r>
            <w:r>
              <w:rPr>
                <w:sz w:val="19"/>
              </w:rPr>
              <w:t>-й степени в виде степени с дробным показателем и наоборот.</w:t>
            </w:r>
          </w:p>
          <w:p w:rsidR="00792EE7" w:rsidRDefault="00792EE7" w:rsidP="00DB2D83">
            <w:r>
              <w:rPr>
                <w:sz w:val="19"/>
              </w:rPr>
              <w:t>Формулирование свойств степеней. Вычисление степеней с рациональным показателем, выполнение прикидки значения степени, сравнение степеней.</w:t>
            </w:r>
          </w:p>
          <w:p w:rsidR="00792EE7" w:rsidRDefault="00792EE7" w:rsidP="00DB2D83">
            <w:r>
              <w:rPr>
                <w:sz w:val="19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 применением корней и степеней при вычислении средних, делении отрезка в «золотом сечении». Решение прикладных задач на сложные проценты</w:t>
            </w:r>
          </w:p>
        </w:tc>
      </w:tr>
      <w:tr w:rsidR="00792EE7" w:rsidTr="00DB2D83">
        <w:trPr>
          <w:trHeight w:val="103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Преобразование алгебраических выражений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Выполнение преобразований выражений, применение формул, связанных со свойствами степеней и логарифмов.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Определение области допустимых значений логарифмического выражения. Решение логарифмических уравнений</w:t>
            </w:r>
          </w:p>
        </w:tc>
      </w:tr>
      <w:tr w:rsidR="00792EE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ОСНОВЫ ТРИГОНОМЕТРИИ</w:t>
            </w:r>
          </w:p>
        </w:tc>
      </w:tr>
      <w:tr w:rsidR="00792EE7" w:rsidTr="00DB2D83">
        <w:trPr>
          <w:trHeight w:val="81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Основные понятия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264"/>
            </w:pPr>
            <w:r>
              <w:rPr>
                <w:sz w:val="19"/>
              </w:rPr>
              <w:t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расположением.</w:t>
            </w:r>
          </w:p>
        </w:tc>
      </w:tr>
      <w:tr w:rsidR="00792EE7" w:rsidTr="00DB2D83">
        <w:trPr>
          <w:trHeight w:val="5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792EE7" w:rsidRDefault="00792EE7" w:rsidP="00DB2D83">
            <w:pPr>
              <w:spacing w:line="259" w:lineRule="auto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:rsidR="00792EE7" w:rsidRDefault="00792EE7" w:rsidP="00DB2D83">
            <w:pPr>
              <w:spacing w:line="259" w:lineRule="auto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:rsidTr="00DB2D83">
        <w:trPr>
          <w:trHeight w:val="81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after="160" w:line="259" w:lineRule="auto"/>
            </w:pP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Формулирование определений тригонометрических функций для углов поворота и острых углов прямоугольного треугольника и объяснение их взаимосвязи</w:t>
            </w:r>
          </w:p>
        </w:tc>
      </w:tr>
      <w:tr w:rsidR="00792EE7" w:rsidTr="00DB2D83">
        <w:trPr>
          <w:trHeight w:val="5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Основные тригонометрические тождества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основных тригонометрических тождеств для вычисления значений тригонометрических функций по одной из них</w:t>
            </w:r>
          </w:p>
        </w:tc>
      </w:tr>
      <w:tr w:rsidR="00792EE7" w:rsidTr="00DB2D83">
        <w:trPr>
          <w:trHeight w:val="16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Преобразования простейших тригонометрических выражений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упрощения его.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со свойствами симметрии точек на единичной окружности и применение их для вывода формул приведения</w:t>
            </w:r>
          </w:p>
        </w:tc>
      </w:tr>
      <w:tr w:rsidR="00792EE7" w:rsidTr="00DB2D83">
        <w:trPr>
          <w:trHeight w:val="16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Простейшие тригонометрические уравнения и </w:t>
            </w:r>
            <w:r>
              <w:rPr>
                <w:rFonts w:ascii="Times New Roman" w:eastAsia="Times New Roman" w:hAnsi="Times New Roman" w:cs="Times New Roman"/>
                <w:b/>
                <w:i/>
                <w:sz w:val="19"/>
              </w:rPr>
              <w:t>неравенства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Решение по формулам и тригонометрическому кругу простейших тригонометрических уравнений.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общих методов решения уравнений (приведение к линейному, квадратному, метод разложения на множители, замены переменной) при решении тригонометрических уравнений. Умение отмечать на круге решения простейших тригонометрических неравенств</w:t>
            </w:r>
          </w:p>
        </w:tc>
      </w:tr>
      <w:tr w:rsidR="00792EE7" w:rsidTr="00DB2D83">
        <w:trPr>
          <w:trHeight w:val="12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Арксинус, арккосинус, арктангенс числа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Ознакомление с понятием обратных тригонометрических функций.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Изучение определений арксинуса, арккосинуса, арктангенса числа, формулирование их, изображение на единичной окружности, применение при решении уравнений</w:t>
            </w:r>
          </w:p>
        </w:tc>
      </w:tr>
      <w:tr w:rsidR="00792EE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ФУНКЦИИ, ИХ СВОЙСТВА И ГРАФИКИ</w:t>
            </w:r>
          </w:p>
        </w:tc>
      </w:tr>
      <w:tr w:rsidR="00792EE7" w:rsidTr="00DB2D83">
        <w:trPr>
          <w:trHeight w:val="191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Функции.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Понятие о непрерывности функции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Ознакомление</w:t>
            </w:r>
            <w:r>
              <w:rPr>
                <w:color w:val="FF0000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color w:val="FF0000"/>
                <w:sz w:val="19"/>
              </w:rPr>
              <w:t xml:space="preserve"> </w:t>
            </w:r>
            <w:r>
              <w:rPr>
                <w:sz w:val="19"/>
              </w:rPr>
              <w:t>понятием переменной, примерами зависимостей между переменными.</w:t>
            </w:r>
          </w:p>
          <w:p w:rsidR="00792EE7" w:rsidRDefault="00792EE7" w:rsidP="00DB2D83">
            <w:r>
              <w:rPr>
                <w:sz w:val="19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 xml:space="preserve">Ознакомление с определением функции, формулирование его. 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Нахождение области определения и области значений функции</w:t>
            </w:r>
          </w:p>
        </w:tc>
      </w:tr>
      <w:tr w:rsidR="00792EE7" w:rsidTr="00DB2D83">
        <w:trPr>
          <w:trHeight w:val="23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Свойства функции. Графическая интерпретация. Примеры функциональных зависимостей в реальных процессах и явлениях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Ознакомление с примерами функциональных зависимостей в реальных процессах из смежных дисциплин.</w:t>
            </w:r>
          </w:p>
          <w:p w:rsidR="00792EE7" w:rsidRDefault="00792EE7" w:rsidP="00DB2D83">
            <w:r>
              <w:rPr>
                <w:sz w:val="19"/>
              </w:rPr>
              <w:t>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графиков функций. Исследование функции.</w:t>
            </w:r>
          </w:p>
          <w:p w:rsidR="00792EE7" w:rsidRDefault="00792EE7" w:rsidP="00DB2D83">
            <w:r>
              <w:rPr>
                <w:sz w:val="19"/>
              </w:rPr>
              <w:t>Составление видов функций по данному условию, решение задач на экстремум.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</w:t>
            </w:r>
            <w:r>
              <w:rPr>
                <w:sz w:val="19"/>
              </w:rPr>
              <w:t>преобразований графика функции</w:t>
            </w:r>
          </w:p>
        </w:tc>
      </w:tr>
      <w:tr w:rsidR="00792EE7" w:rsidTr="00DB2D83">
        <w:trPr>
          <w:trHeight w:val="12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Обратные функции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понятия обратной функции</w:t>
            </w:r>
            <w:r>
              <w:rPr>
                <w:sz w:val="19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 xml:space="preserve"> </w:t>
            </w:r>
            <w:r>
              <w:rPr>
                <w:sz w:val="19"/>
              </w:rPr>
              <w:t xml:space="preserve">определение вида и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построение графика обратной функции</w:t>
            </w:r>
            <w:r>
              <w:rPr>
                <w:sz w:val="19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 xml:space="preserve"> нахождение ее области определения и области значений</w:t>
            </w:r>
            <w:r>
              <w:rPr>
                <w:sz w:val="19"/>
              </w:rPr>
              <w:t>. Применение свойств функций при исследовании уравнений и решении задач на экстремум. Ознакомление с понятием сложной функции</w:t>
            </w:r>
          </w:p>
        </w:tc>
      </w:tr>
      <w:tr w:rsidR="00792EE7" w:rsidTr="00DB2D83">
        <w:trPr>
          <w:trHeight w:val="147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Степенные, показательные, логарифмические и тригонометрические функции. Обратные тригонометрические функции</w:t>
            </w:r>
          </w:p>
        </w:tc>
        <w:tc>
          <w:tcPr>
            <w:tcW w:w="639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Вычисление значений функций по значению аргумента. Определение положения точки на графике по ее координатам и наоборот.</w:t>
            </w:r>
          </w:p>
          <w:p w:rsidR="00792EE7" w:rsidRDefault="00792EE7" w:rsidP="00DB2D83">
            <w:r>
              <w:rPr>
                <w:sz w:val="19"/>
              </w:rPr>
              <w:t>Использование свойств функций для сравнения значений степеней и логарифмов.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Построение графиков степенных и логарифмических функций.</w:t>
            </w:r>
          </w:p>
        </w:tc>
      </w:tr>
    </w:tbl>
    <w:p w:rsidR="00792EE7" w:rsidRDefault="00792EE7" w:rsidP="00792EE7">
      <w:pPr>
        <w:spacing w:after="0" w:line="259" w:lineRule="auto"/>
        <w:ind w:left="-1440" w:right="10466"/>
      </w:pPr>
    </w:p>
    <w:tbl>
      <w:tblPr>
        <w:tblStyle w:val="TableGrid"/>
        <w:tblW w:w="8891" w:type="dxa"/>
        <w:tblInd w:w="266" w:type="dxa"/>
        <w:tblCellMar>
          <w:top w:w="79" w:type="dxa"/>
          <w:left w:w="113" w:type="dxa"/>
          <w:right w:w="67" w:type="dxa"/>
        </w:tblCellMar>
        <w:tblLook w:val="04A0" w:firstRow="1" w:lastRow="0" w:firstColumn="1" w:lastColumn="0" w:noHBand="0" w:noVBand="1"/>
      </w:tblPr>
      <w:tblGrid>
        <w:gridCol w:w="2494"/>
        <w:gridCol w:w="6397"/>
      </w:tblGrid>
      <w:tr w:rsidR="00792EE7" w:rsidTr="00DB2D83">
        <w:trPr>
          <w:trHeight w:val="5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792EE7" w:rsidRDefault="00792EE7" w:rsidP="00DB2D83">
            <w:pPr>
              <w:spacing w:line="259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:rsidR="00792EE7" w:rsidRDefault="00792EE7" w:rsidP="00DB2D83">
            <w:pPr>
              <w:spacing w:line="259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:rsidTr="00DB2D83">
        <w:trPr>
          <w:trHeight w:val="3663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after="160" w:line="259" w:lineRule="auto"/>
            </w:pP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Решение показательных и логарифмических уравнений и неравенств по известным алгоритмам.</w:t>
            </w:r>
          </w:p>
          <w:p w:rsidR="00792EE7" w:rsidRDefault="00792EE7" w:rsidP="00DB2D83">
            <w:r>
              <w:rPr>
                <w:sz w:val="19"/>
              </w:rPr>
              <w:t>Ознакомление с понятием непрерывной периодической функции, формулирование свойств синуса и косинуса, построение их графиков.</w:t>
            </w:r>
          </w:p>
          <w:p w:rsidR="00792EE7" w:rsidRDefault="00792EE7" w:rsidP="00DB2D83">
            <w:pPr>
              <w:ind w:right="17"/>
            </w:pPr>
            <w:r>
              <w:rPr>
                <w:sz w:val="19"/>
              </w:rPr>
              <w:t>Ознакомление с понятием гармонических колебаний и примерами гармонических колебаний для описания процессов в физике и других областях знания.</w:t>
            </w:r>
          </w:p>
          <w:p w:rsidR="00792EE7" w:rsidRDefault="00792EE7" w:rsidP="00DB2D83">
            <w:r>
              <w:rPr>
                <w:sz w:val="19"/>
              </w:rPr>
              <w:t>Ознакомление с понятием разрывной периодической функции, формулирование свойств тангенса и котангенса, построение их графиков.</w:t>
            </w:r>
          </w:p>
          <w:p w:rsidR="00792EE7" w:rsidRDefault="00792EE7" w:rsidP="00DB2D83">
            <w:pPr>
              <w:spacing w:line="259" w:lineRule="auto"/>
              <w:ind w:right="133"/>
            </w:pPr>
            <w:r>
              <w:rPr>
                <w:sz w:val="19"/>
              </w:rPr>
              <w:t xml:space="preserve">Применение свойств функций для сравнения значений тригонометрических функций, решения тригонометрических уравнений.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Построение графиков обратных тригонометрических функций и определение по графикам их свойств</w:t>
            </w:r>
            <w:r>
              <w:rPr>
                <w:sz w:val="19"/>
              </w:rPr>
              <w:t>. Выполнение преобразования графиков</w:t>
            </w:r>
          </w:p>
        </w:tc>
      </w:tr>
      <w:tr w:rsidR="00792EE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НАЧАЛА МАТЕМАТИЧЕСКОГО АНАЛИЗА</w:t>
            </w:r>
          </w:p>
        </w:tc>
      </w:tr>
      <w:tr w:rsidR="00792EE7" w:rsidTr="00DB2D83">
        <w:trPr>
          <w:trHeight w:val="1903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Последовательности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:rsidR="00792EE7" w:rsidRDefault="00792EE7" w:rsidP="00DB2D83">
            <w:r>
              <w:rPr>
                <w:rFonts w:ascii="Times New Roman" w:eastAsia="Times New Roman" w:hAnsi="Times New Roman" w:cs="Times New Roman"/>
                <w:i/>
                <w:sz w:val="19"/>
              </w:rPr>
              <w:t>Ознакомление с понятием предела последовательности</w:t>
            </w:r>
            <w:r>
              <w:rPr>
                <w:sz w:val="19"/>
              </w:rPr>
              <w:t>. Ознакомление с вычислением суммы бесконечного числового ряда на примере вычисления суммы бесконечно убывающей геометрической прогрессии.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Решение задач на применение формулы суммы бесконечно убывающей геометрической прогрессии</w:t>
            </w:r>
          </w:p>
        </w:tc>
      </w:tr>
      <w:tr w:rsidR="00792EE7" w:rsidTr="00DB2D83">
        <w:trPr>
          <w:trHeight w:val="3883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Производная и ее применение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 понятием производной.</w:t>
            </w:r>
          </w:p>
          <w:p w:rsidR="00792EE7" w:rsidRDefault="00792EE7" w:rsidP="00DB2D83">
            <w:r>
              <w:rPr>
                <w:sz w:val="19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 касательной.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Составление уравнения касательной в общем виде.</w:t>
            </w:r>
          </w:p>
          <w:p w:rsidR="00792EE7" w:rsidRDefault="00792EE7" w:rsidP="00DB2D83">
            <w:r>
              <w:rPr>
                <w:sz w:val="19"/>
              </w:rPr>
              <w:t>Усвоение правил дифференцирования, таблицы производных элементарных функций, применение для дифференцирования функций, составления уравнения касательной.</w:t>
            </w:r>
          </w:p>
          <w:p w:rsidR="00792EE7" w:rsidRDefault="00792EE7" w:rsidP="00DB2D83">
            <w:r>
              <w:rPr>
                <w:sz w:val="19"/>
              </w:rPr>
              <w:t>Изучение теорем о связи свойств функции и производной, формулировка их.</w:t>
            </w:r>
          </w:p>
          <w:p w:rsidR="00792EE7" w:rsidRDefault="00792EE7" w:rsidP="00DB2D83">
            <w:r>
              <w:rPr>
                <w:sz w:val="19"/>
              </w:rPr>
              <w:t>Проведение с помощью производной исследования функции, заданной формулой.</w:t>
            </w:r>
          </w:p>
          <w:p w:rsidR="00792EE7" w:rsidRDefault="00792EE7" w:rsidP="00DB2D83">
            <w:r>
              <w:rPr>
                <w:sz w:val="19"/>
              </w:rPr>
              <w:t>Установление связи свойств функции и производной по их графикам.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производной для решения задач на нахождение наибольшего, наименьшего значения и на нахождение экстремума</w:t>
            </w:r>
          </w:p>
        </w:tc>
      </w:tr>
      <w:tr w:rsidR="00792EE7" w:rsidTr="00DB2D83">
        <w:trPr>
          <w:trHeight w:val="1683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666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Первообразная и интеграл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ind w:right="161"/>
            </w:pPr>
            <w:r>
              <w:rPr>
                <w:sz w:val="19"/>
              </w:rPr>
              <w:t>Ознакомление с понятием интеграла и первообразной. Изучение правила вычисления первообразной и теоремы Ньютона—Лейбница.</w:t>
            </w:r>
          </w:p>
          <w:p w:rsidR="00792EE7" w:rsidRDefault="00792EE7" w:rsidP="00DB2D83">
            <w:r>
              <w:rPr>
                <w:sz w:val="19"/>
              </w:rPr>
              <w:t>Решение задач на связь первообразной и ее производной, вычисление первообразной для данной функции.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Решение задач на применение интеграла для вычисления физических величин и площадей</w:t>
            </w:r>
          </w:p>
        </w:tc>
      </w:tr>
      <w:tr w:rsidR="00792EE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УРАВНЕНИЯ И НЕРАВЕНСТВА</w:t>
            </w:r>
          </w:p>
        </w:tc>
      </w:tr>
      <w:tr w:rsidR="00792EE7" w:rsidTr="00DB2D83">
        <w:trPr>
          <w:trHeight w:val="1463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rFonts w:ascii="Times New Roman" w:eastAsia="Times New Roman" w:hAnsi="Times New Roman" w:cs="Times New Roman"/>
                <w:b/>
                <w:sz w:val="19"/>
              </w:rPr>
              <w:t>Уравнения и системы уравнений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Неравенства и системы неравенств с двумя переменными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</w:p>
        </w:tc>
      </w:tr>
      <w:tr w:rsidR="00792EE7" w:rsidTr="00DB2D83">
        <w:trPr>
          <w:trHeight w:val="59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:rsidTr="00DB2D83">
        <w:trPr>
          <w:trHeight w:val="34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after="160" w:line="259" w:lineRule="auto"/>
            </w:pP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ind w:right="477"/>
            </w:pPr>
            <w:r>
              <w:rPr>
                <w:sz w:val="19"/>
              </w:rPr>
              <w:t>Решение рациональных, иррациональных, показательных и тригонометрических уравнений и систем.</w:t>
            </w:r>
          </w:p>
          <w:p w:rsidR="00792EE7" w:rsidRDefault="00792EE7" w:rsidP="00DB2D83">
            <w:pPr>
              <w:ind w:right="79"/>
            </w:pPr>
            <w:r>
              <w:rPr>
                <w:sz w:val="19"/>
              </w:rPr>
              <w:t>Использование свойств и графиков функций для решения уравнений. Повторение основных приемов решения систем. Решение уравнений с применением всех приемов (разложения на множители, введения новых неизвестных, подстановки, графического метода).</w:t>
            </w:r>
          </w:p>
          <w:p w:rsidR="00792EE7" w:rsidRDefault="00792EE7" w:rsidP="00DB2D83">
            <w:pPr>
              <w:ind w:right="119"/>
            </w:pPr>
            <w:r>
              <w:rPr>
                <w:sz w:val="19"/>
              </w:rPr>
              <w:t>Решение систем уравнений с применением различных способов. Ознакомление с общими вопросами решения неравенств и использование свойств и графиков функций при решении неравенств. Решение неравенств и систем неравенств с применением различных способов.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</w:t>
            </w:r>
          </w:p>
        </w:tc>
      </w:tr>
      <w:tr w:rsidR="00792EE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ЭЛЕМЕНТЫ КОМБИНАТОРИКИ, ТЕОРИИ ВЕРОЯТНОСТЕЙ И СТАТИСТИКИ</w:t>
            </w:r>
          </w:p>
        </w:tc>
      </w:tr>
      <w:tr w:rsidR="00792EE7" w:rsidTr="00DB2D83">
        <w:trPr>
          <w:trHeight w:val="257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Основные понятия комбинаторики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Изучение правила комбинаторики и применение при решении комбинаторных задач.</w:t>
            </w:r>
          </w:p>
          <w:p w:rsidR="00792EE7" w:rsidRDefault="00792EE7" w:rsidP="00DB2D83">
            <w:r>
              <w:rPr>
                <w:sz w:val="19"/>
              </w:rPr>
              <w:t>Решение комбинаторных задач методом перебора и по правилу умножения.</w:t>
            </w:r>
          </w:p>
          <w:p w:rsidR="00792EE7" w:rsidRDefault="00792EE7" w:rsidP="00DB2D83">
            <w:r>
              <w:rPr>
                <w:sz w:val="19"/>
              </w:rPr>
              <w:t>Ознакомление с понятиями комбинаторики: размещениями, сочетаниями, перестановками и формулами для их вычисления. Объяснение и применение формул для вычисления размещений, перестановок и сочетаний при решении задач.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 биномом Ньютона и треугольником Паскаля. Решение практических задач с использованием понятий и правил комбинаторики</w:t>
            </w:r>
          </w:p>
        </w:tc>
      </w:tr>
      <w:tr w:rsidR="00792EE7" w:rsidTr="00DB2D83">
        <w:trPr>
          <w:trHeight w:val="103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Элементы теории вероятностей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Рассмотрение примеров вычисления вероятностей. Решение задач на вычисление вероятностей событий</w:t>
            </w:r>
          </w:p>
        </w:tc>
      </w:tr>
      <w:tr w:rsidR="00792EE7" w:rsidTr="00DB2D83">
        <w:trPr>
          <w:trHeight w:val="103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Представление данных (таблицы, диаграммы, графики)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Ознакомление с представлением числовых данных и их характеристиками.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Решение практических задач на обработку числовых данных, вычисление их характеристик</w:t>
            </w:r>
          </w:p>
        </w:tc>
      </w:tr>
      <w:tr w:rsidR="00792EE7" w:rsidTr="00DB2D83">
        <w:trPr>
          <w:trHeight w:val="363"/>
        </w:trPr>
        <w:tc>
          <w:tcPr>
            <w:tcW w:w="8891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ГЕОМЕТРИЯ</w:t>
            </w:r>
          </w:p>
        </w:tc>
      </w:tr>
      <w:tr w:rsidR="00792EE7" w:rsidTr="00DB2D83">
        <w:trPr>
          <w:trHeight w:val="4554"/>
        </w:trPr>
        <w:tc>
          <w:tcPr>
            <w:tcW w:w="24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178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Прямые и плоскости в пространстве</w:t>
            </w:r>
          </w:p>
        </w:tc>
        <w:tc>
          <w:tcPr>
            <w:tcW w:w="639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Формулировка и приведение доказательств признаков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</w:p>
          <w:p w:rsidR="00792EE7" w:rsidRDefault="00792EE7" w:rsidP="00DB2D83">
            <w:r>
              <w:rPr>
                <w:sz w:val="19"/>
              </w:rPr>
              <w:t>Формулирование определений, признаков и свойств параллельных и перпендикулярных плоскостей, двугранных и линейных углов.</w:t>
            </w:r>
          </w:p>
          <w:p w:rsidR="00792EE7" w:rsidRDefault="00792EE7" w:rsidP="00DB2D83">
            <w:pPr>
              <w:ind w:right="38"/>
            </w:pPr>
            <w:r>
              <w:rPr>
                <w:sz w:val="19"/>
              </w:rPr>
              <w:t>Выполнение построения углов между прямыми, прямой и плоскостью, между плоскостями по описанию и распознавание их на моделях.</w:t>
            </w:r>
          </w:p>
          <w:p w:rsidR="00792EE7" w:rsidRDefault="00792EE7" w:rsidP="00DB2D83">
            <w:r>
              <w:rPr>
                <w:sz w:val="19"/>
              </w:rPr>
              <w:t>Применение признаков и свойств расположения прямых и плоскостей при решении задач.</w:t>
            </w:r>
          </w:p>
          <w:p w:rsidR="00792EE7" w:rsidRDefault="00792EE7" w:rsidP="00DB2D83">
            <w:r>
              <w:rPr>
                <w:sz w:val="19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Решение задач на вычисление геометрических величин. Описывание расстояния от точки до плоскости, от прямой до плоскости, между плоскостями, между скрещивающимися прямыми, между произвольными фигурами в пространстве.</w:t>
            </w:r>
          </w:p>
        </w:tc>
      </w:tr>
    </w:tbl>
    <w:p w:rsidR="00792EE7" w:rsidRDefault="00792EE7" w:rsidP="00792EE7">
      <w:pPr>
        <w:spacing w:after="3" w:line="259" w:lineRule="auto"/>
        <w:ind w:left="271" w:hanging="10"/>
      </w:pPr>
      <w:r>
        <w:rPr>
          <w:sz w:val="24"/>
        </w:rPr>
        <w:t>20</w:t>
      </w:r>
    </w:p>
    <w:p w:rsidR="00792EE7" w:rsidRDefault="00792EE7" w:rsidP="00792EE7">
      <w:pPr>
        <w:spacing w:after="0" w:line="259" w:lineRule="auto"/>
        <w:ind w:left="-1440" w:right="10466"/>
      </w:pPr>
    </w:p>
    <w:tbl>
      <w:tblPr>
        <w:tblStyle w:val="TableGrid"/>
        <w:tblW w:w="9152" w:type="dxa"/>
        <w:tblInd w:w="5" w:type="dxa"/>
        <w:tblCellMar>
          <w:top w:w="84" w:type="dxa"/>
          <w:left w:w="113" w:type="dxa"/>
          <w:right w:w="67" w:type="dxa"/>
        </w:tblCellMar>
        <w:tblLook w:val="04A0" w:firstRow="1" w:lastRow="0" w:firstColumn="1" w:lastColumn="0" w:noHBand="0" w:noVBand="1"/>
      </w:tblPr>
      <w:tblGrid>
        <w:gridCol w:w="261"/>
        <w:gridCol w:w="2233"/>
        <w:gridCol w:w="261"/>
        <w:gridCol w:w="6136"/>
        <w:gridCol w:w="261"/>
      </w:tblGrid>
      <w:tr w:rsidR="00792EE7" w:rsidTr="00DB2D83">
        <w:trPr>
          <w:gridBefore w:val="1"/>
          <w:wBefore w:w="261" w:type="dxa"/>
          <w:trHeight w:val="59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:rsidR="00792EE7" w:rsidRDefault="00792EE7" w:rsidP="00DB2D83">
            <w:pPr>
              <w:spacing w:line="259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:rsidTr="00DB2D83">
        <w:trPr>
          <w:gridBefore w:val="1"/>
          <w:wBefore w:w="261" w:type="dxa"/>
          <w:trHeight w:val="279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after="160" w:line="259" w:lineRule="auto"/>
            </w:pP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Формулирование и доказывание основных теорем о расстояниях (теорем существования, свойства).</w:t>
            </w:r>
          </w:p>
          <w:p w:rsidR="00792EE7" w:rsidRDefault="00792EE7" w:rsidP="00DB2D83">
            <w:r>
              <w:rPr>
                <w:sz w:val="19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 Применение формул и теорем планиметрии для решения задач.</w:t>
            </w:r>
          </w:p>
          <w:p w:rsidR="00792EE7" w:rsidRDefault="00792EE7" w:rsidP="00DB2D83">
            <w:r>
              <w:rPr>
                <w:sz w:val="19"/>
              </w:rPr>
              <w:t xml:space="preserve">Ознакомление с понятием параллельного проектирования и его свойствами.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Формулирование теоремы о площади ортогональной проекции многоугольника</w:t>
            </w:r>
            <w:r>
              <w:rPr>
                <w:sz w:val="19"/>
              </w:rPr>
              <w:t>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теории для обоснования построений и вычислений. Аргументирование своих суждений о взаимном расположении пространственных фигур</w:t>
            </w:r>
          </w:p>
        </w:tc>
      </w:tr>
      <w:tr w:rsidR="00792EE7" w:rsidTr="00DB2D83">
        <w:trPr>
          <w:gridBefore w:val="1"/>
          <w:wBefore w:w="261" w:type="dxa"/>
          <w:trHeight w:val="411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Многогранники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Описание и характеристика различных видов многогранников, перечисление их элементов и свойств.</w:t>
            </w:r>
          </w:p>
          <w:p w:rsidR="00792EE7" w:rsidRDefault="00792EE7" w:rsidP="00DB2D83">
            <w:r>
              <w:rPr>
                <w:sz w:val="19"/>
              </w:rPr>
              <w:t>Изображение многогранников и выполнение построения на изображениях и моделях многогранников.</w:t>
            </w:r>
          </w:p>
          <w:p w:rsidR="00792EE7" w:rsidRDefault="00792EE7" w:rsidP="00DB2D83">
            <w:pPr>
              <w:spacing w:after="3"/>
            </w:pPr>
            <w:r>
              <w:rPr>
                <w:sz w:val="19"/>
              </w:rPr>
              <w:t>Вычисление линейных элементов и углов в пространственных конфигурациях, аргументирование своих суждений.</w:t>
            </w:r>
          </w:p>
          <w:p w:rsidR="00792EE7" w:rsidRDefault="00792EE7" w:rsidP="00DB2D83">
            <w:pPr>
              <w:spacing w:line="244" w:lineRule="auto"/>
            </w:pPr>
            <w:r>
              <w:rPr>
                <w:sz w:val="19"/>
              </w:rPr>
              <w:t xml:space="preserve">Характеристика и изображение сечения, </w:t>
            </w:r>
            <w:r>
              <w:rPr>
                <w:rFonts w:ascii="Times New Roman" w:eastAsia="Times New Roman" w:hAnsi="Times New Roman" w:cs="Times New Roman"/>
                <w:i/>
                <w:sz w:val="19"/>
              </w:rPr>
              <w:t>развертки многогранников</w:t>
            </w:r>
            <w:r>
              <w:rPr>
                <w:sz w:val="19"/>
              </w:rPr>
              <w:t>, вычисление площадей поверхностей.</w:t>
            </w:r>
          </w:p>
          <w:p w:rsidR="00792EE7" w:rsidRDefault="00792EE7" w:rsidP="00DB2D83">
            <w:r>
              <w:rPr>
                <w:sz w:val="19"/>
              </w:rPr>
              <w:t>Построение простейших сечений куба, призмы, пирамиды. Применение фактов и сведений из планиметрии.</w:t>
            </w:r>
          </w:p>
          <w:p w:rsidR="00792EE7" w:rsidRDefault="00792EE7" w:rsidP="00DB2D83">
            <w:r>
              <w:rPr>
                <w:sz w:val="19"/>
              </w:rPr>
              <w:t>Ознакомление с видами симметрий в пространстве, формулирование определений и свойств. Характеристика симметрии тел вращения и многогранников.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свойств симметрии при решении задач.</w:t>
            </w:r>
          </w:p>
          <w:p w:rsidR="00792EE7" w:rsidRDefault="00792EE7" w:rsidP="00DB2D83">
            <w:r>
              <w:rPr>
                <w:sz w:val="19"/>
              </w:rPr>
              <w:t>Использование приобретенных знаний для исследования и моделирования несложных задач.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Изображение основных многогранников и выполнение рисунков по условиям задач</w:t>
            </w:r>
          </w:p>
        </w:tc>
      </w:tr>
      <w:tr w:rsidR="00792EE7" w:rsidTr="00DB2D83">
        <w:trPr>
          <w:gridBefore w:val="1"/>
          <w:wBefore w:w="261" w:type="dxa"/>
          <w:trHeight w:val="301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Тела и поверхности вращения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Ознакомление с видами тел вращения, формулирование их определений и свойств.</w:t>
            </w:r>
          </w:p>
          <w:p w:rsidR="00792EE7" w:rsidRDefault="00792EE7" w:rsidP="00DB2D83">
            <w:r>
              <w:rPr>
                <w:sz w:val="19"/>
              </w:rPr>
              <w:t>Формулирование теорем о сечении шара плоскостью и плоскости, касательной к сфере.</w:t>
            </w:r>
          </w:p>
          <w:p w:rsidR="00792EE7" w:rsidRDefault="00792EE7" w:rsidP="00DB2D83">
            <w:r>
              <w:rPr>
                <w:sz w:val="19"/>
              </w:rPr>
              <w:t>Характеристика и изображение тел вращения, их развертки, сечения.</w:t>
            </w:r>
          </w:p>
          <w:p w:rsidR="00792EE7" w:rsidRDefault="00792EE7" w:rsidP="00DB2D83">
            <w:r>
              <w:rPr>
                <w:sz w:val="19"/>
              </w:rPr>
              <w:t>Решение задач на построение сечений, вычисление длин, расстояний, углов, площадей. Проведение доказательных рассуждений при решении задач.</w:t>
            </w:r>
          </w:p>
          <w:p w:rsidR="00792EE7" w:rsidRDefault="00792EE7" w:rsidP="00DB2D83">
            <w:r>
              <w:rPr>
                <w:sz w:val="19"/>
              </w:rPr>
              <w:t>Применение свойств симметрии при решении задач на тела вращения, комбинацию тел.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Изображение основных круглых тел и выполнение рисунка по условию задачи</w:t>
            </w:r>
          </w:p>
        </w:tc>
      </w:tr>
      <w:tr w:rsidR="00792EE7" w:rsidTr="00DB2D83">
        <w:trPr>
          <w:gridBefore w:val="1"/>
          <w:wBefore w:w="261" w:type="dxa"/>
          <w:trHeight w:val="257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Измерения в геометрии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ind w:right="509"/>
            </w:pPr>
            <w:r>
              <w:rPr>
                <w:sz w:val="19"/>
              </w:rPr>
              <w:t>Ознакомление с понятиями площади и объема, аксиомами и свойствами.</w:t>
            </w:r>
          </w:p>
          <w:p w:rsidR="00792EE7" w:rsidRDefault="00792EE7" w:rsidP="00DB2D83">
            <w:r>
              <w:rPr>
                <w:sz w:val="19"/>
              </w:rPr>
              <w:t>Решение задач на вычисление площадей плоских фигур с применением соответствующих формул и фактов из планиметрии. Изучение теорем о вычислении объемов пространственных тел, решение задач на применение формул вычисления объемов. Изучение формул для вычисления площадей поверхностей многогранников и тел вращения.</w:t>
            </w:r>
          </w:p>
          <w:p w:rsidR="00792EE7" w:rsidRDefault="00792EE7" w:rsidP="00DB2D83">
            <w:pPr>
              <w:spacing w:line="259" w:lineRule="auto"/>
              <w:ind w:right="76"/>
            </w:pPr>
            <w:r>
              <w:rPr>
                <w:sz w:val="19"/>
              </w:rPr>
              <w:t>Ознакомление с методом вычисления площади поверхности сферы. Решение задач на вычисление площадей поверхности пространственных тел</w:t>
            </w:r>
          </w:p>
        </w:tc>
      </w:tr>
      <w:tr w:rsidR="00792EE7" w:rsidTr="00DB2D83">
        <w:trPr>
          <w:gridBefore w:val="1"/>
          <w:wBefore w:w="261" w:type="dxa"/>
          <w:trHeight w:val="81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lastRenderedPageBreak/>
              <w:t>Координаты и векторы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Ознакомление с понятием вектора. Изучение декартовой системы координат в пространстве, построение по заданным координатам точек и плоскостей, нахождение координат точек.</w:t>
            </w:r>
          </w:p>
        </w:tc>
      </w:tr>
      <w:tr w:rsidR="00792EE7" w:rsidTr="00DB2D83">
        <w:tblPrEx>
          <w:tblCellMar>
            <w:top w:w="95" w:type="dxa"/>
            <w:right w:w="88" w:type="dxa"/>
          </w:tblCellMar>
        </w:tblPrEx>
        <w:trPr>
          <w:gridAfter w:val="1"/>
          <w:wAfter w:w="261" w:type="dxa"/>
          <w:trHeight w:val="59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Содержание обучения </w:t>
            </w: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Характеристика основных видов деятельности студентов </w:t>
            </w:r>
          </w:p>
          <w:p w:rsidR="00792EE7" w:rsidRDefault="00792EE7" w:rsidP="00DB2D83">
            <w:pPr>
              <w:spacing w:line="259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(на уровне учебных действий)</w:t>
            </w:r>
          </w:p>
        </w:tc>
      </w:tr>
      <w:tr w:rsidR="00792EE7" w:rsidTr="00DB2D83">
        <w:tblPrEx>
          <w:tblCellMar>
            <w:top w:w="95" w:type="dxa"/>
            <w:right w:w="88" w:type="dxa"/>
          </w:tblCellMar>
        </w:tblPrEx>
        <w:trPr>
          <w:gridAfter w:val="1"/>
          <w:wAfter w:w="261" w:type="dxa"/>
          <w:trHeight w:val="3234"/>
        </w:trPr>
        <w:tc>
          <w:tcPr>
            <w:tcW w:w="2494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pPr>
              <w:spacing w:after="160" w:line="259" w:lineRule="auto"/>
            </w:pPr>
          </w:p>
        </w:tc>
        <w:tc>
          <w:tcPr>
            <w:tcW w:w="6397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792EE7" w:rsidRDefault="00792EE7" w:rsidP="00DB2D83">
            <w:r>
              <w:rPr>
                <w:sz w:val="19"/>
              </w:rPr>
              <w:t>Нахождение уравнений окружности, сферы, плоскости. Вычисление расстояний между точками.</w:t>
            </w:r>
          </w:p>
          <w:p w:rsidR="00792EE7" w:rsidRDefault="00792EE7" w:rsidP="00DB2D83">
            <w:r>
              <w:rPr>
                <w:sz w:val="19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  <w:p w:rsidR="00792EE7" w:rsidRDefault="00792EE7" w:rsidP="00DB2D83">
            <w:pPr>
              <w:spacing w:line="259" w:lineRule="auto"/>
            </w:pPr>
            <w:r>
              <w:rPr>
                <w:sz w:val="19"/>
              </w:rPr>
              <w:t>Применение теории при решении задач на действия с векторами. 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 векторов для вычисления величин углов и расстояний. Ознакомление с доказательствами теорем стереометрии о взаимном расположении прямых и плоскостей с использованием векторов</w:t>
            </w:r>
          </w:p>
        </w:tc>
      </w:tr>
    </w:tbl>
    <w:p w:rsidR="00792EE7" w:rsidRDefault="00792EE7" w:rsidP="00792E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EE7" w:rsidRDefault="00792EE7" w:rsidP="00792E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программы</w:t>
      </w:r>
    </w:p>
    <w:p w:rsidR="00792EE7" w:rsidRDefault="00792EE7" w:rsidP="00792EE7">
      <w:pPr>
        <w:ind w:left="-4"/>
      </w:pPr>
      <w:r>
        <w:t>Освоение программы учебной дисциплины «Математика»</w:t>
      </w:r>
      <w:r>
        <w:rPr>
          <w:b/>
        </w:rPr>
        <w:t xml:space="preserve"> </w:t>
      </w:r>
      <w:r>
        <w:t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обучающимся свободный доступ в Интернет во время учебного занятия и период внеучебной деятельности.</w:t>
      </w:r>
    </w:p>
    <w:p w:rsidR="00792EE7" w:rsidRDefault="00792EE7" w:rsidP="00792EE7">
      <w:pPr>
        <w:ind w:left="-4"/>
      </w:pPr>
      <w:r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>
        <w:rPr>
          <w:sz w:val="19"/>
          <w:vertAlign w:val="superscript"/>
        </w:rPr>
        <w:footnoteReference w:id="1"/>
      </w:r>
      <w:r>
        <w:t>.</w:t>
      </w:r>
    </w:p>
    <w:p w:rsidR="00792EE7" w:rsidRDefault="00792EE7" w:rsidP="00792EE7">
      <w:pPr>
        <w:ind w:left="-4"/>
      </w:pPr>
      <w: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математике, создавать презентации, видеоматериалы, иные документы.</w:t>
      </w:r>
    </w:p>
    <w:p w:rsidR="00792EE7" w:rsidRDefault="00792EE7" w:rsidP="00792EE7">
      <w:pPr>
        <w:spacing w:after="110"/>
        <w:ind w:left="-4"/>
      </w:pPr>
      <w:r>
        <w:t>В состав учебно-методического и материально-технического обеспечения программы учебной «Математика» входят:</w:t>
      </w:r>
    </w:p>
    <w:p w:rsidR="00792EE7" w:rsidRDefault="00792EE7" w:rsidP="00792EE7">
      <w:pPr>
        <w:numPr>
          <w:ilvl w:val="0"/>
          <w:numId w:val="9"/>
        </w:numPr>
        <w:spacing w:after="4" w:line="232" w:lineRule="auto"/>
        <w:ind w:left="568" w:hanging="284"/>
        <w:jc w:val="both"/>
      </w:pPr>
      <w:r>
        <w:t>многофункциональный комплекс преподавателя;</w:t>
      </w:r>
    </w:p>
    <w:p w:rsidR="00792EE7" w:rsidRDefault="00792EE7" w:rsidP="00792EE7">
      <w:pPr>
        <w:numPr>
          <w:ilvl w:val="0"/>
          <w:numId w:val="9"/>
        </w:numPr>
        <w:spacing w:after="4" w:line="232" w:lineRule="auto"/>
        <w:ind w:left="568" w:hanging="284"/>
        <w:jc w:val="both"/>
      </w:pPr>
      <w:r>
        <w:t>наглядные пособия (комплекты учебных таблиц, плакатов, портретов выдающихся ученых-математиков и др.);</w:t>
      </w:r>
    </w:p>
    <w:p w:rsidR="00792EE7" w:rsidRDefault="00792EE7" w:rsidP="00792EE7">
      <w:pPr>
        <w:numPr>
          <w:ilvl w:val="0"/>
          <w:numId w:val="9"/>
        </w:numPr>
        <w:spacing w:after="4" w:line="232" w:lineRule="auto"/>
        <w:ind w:left="568" w:hanging="284"/>
        <w:jc w:val="both"/>
      </w:pPr>
      <w:r>
        <w:t>информационно-коммуникативные средства;</w:t>
      </w:r>
    </w:p>
    <w:p w:rsidR="00792EE7" w:rsidRDefault="00792EE7" w:rsidP="00792EE7">
      <w:pPr>
        <w:numPr>
          <w:ilvl w:val="0"/>
          <w:numId w:val="9"/>
        </w:numPr>
        <w:spacing w:after="4" w:line="232" w:lineRule="auto"/>
        <w:ind w:left="568" w:hanging="284"/>
        <w:jc w:val="both"/>
      </w:pPr>
      <w:r>
        <w:t>экранно-звуковые пособия;</w:t>
      </w:r>
    </w:p>
    <w:p w:rsidR="00792EE7" w:rsidRDefault="00792EE7" w:rsidP="00792EE7">
      <w:pPr>
        <w:numPr>
          <w:ilvl w:val="0"/>
          <w:numId w:val="9"/>
        </w:numPr>
        <w:spacing w:after="4" w:line="232" w:lineRule="auto"/>
        <w:ind w:left="568" w:hanging="284"/>
        <w:jc w:val="both"/>
      </w:pPr>
      <w: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792EE7" w:rsidRDefault="00792EE7" w:rsidP="00792EE7">
      <w:pPr>
        <w:numPr>
          <w:ilvl w:val="0"/>
          <w:numId w:val="9"/>
        </w:numPr>
        <w:spacing w:after="67" w:line="232" w:lineRule="auto"/>
        <w:ind w:left="568" w:hanging="284"/>
        <w:jc w:val="both"/>
      </w:pPr>
      <w:r>
        <w:t>библиотечный фонд.</w:t>
      </w:r>
    </w:p>
    <w:p w:rsidR="00792EE7" w:rsidRDefault="00792EE7" w:rsidP="00792EE7">
      <w:pPr>
        <w:ind w:left="-4"/>
      </w:pPr>
      <w:r>
        <w:lastRenderedPageBreak/>
        <w:t>В библиотечный фонд входят учебники, учебно-методические комплекты (УМК), обеспечивающие освоение учебной «Математика»,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792EE7" w:rsidRDefault="00792EE7" w:rsidP="00792EE7">
      <w:pPr>
        <w:ind w:left="-4"/>
      </w:pPr>
      <w:r>
        <w:t>Библиотечный фонд может быть дополнен энциклопедиями, справочниками, научной, научно-популярной и другой литературой по математике.</w:t>
      </w:r>
    </w:p>
    <w:p w:rsidR="00792EE7" w:rsidRDefault="00792EE7" w:rsidP="00792EE7">
      <w:pPr>
        <w:ind w:left="-4"/>
      </w:pPr>
      <w:r>
        <w:t>В процессе освоения программы учебной «Математика» студенты должны получить возможность доступа к электронным учебным материалам по математике, имеющимся в свободном доступе в сети Интернет (электронным книгам, практикумам, тестам, материалам ЕГЭ и др.).</w:t>
      </w:r>
    </w:p>
    <w:p w:rsidR="00792EE7" w:rsidRDefault="00792EE7" w:rsidP="00792E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EE7" w:rsidRPr="00BF6ECB" w:rsidRDefault="00792EE7" w:rsidP="00792E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ECB">
        <w:rPr>
          <w:rFonts w:ascii="Times New Roman" w:hAnsi="Times New Roman" w:cs="Times New Roman"/>
          <w:b/>
          <w:sz w:val="28"/>
          <w:szCs w:val="28"/>
        </w:rPr>
        <w:t xml:space="preserve"> Литература </w:t>
      </w:r>
    </w:p>
    <w:p w:rsidR="00792EE7" w:rsidRDefault="00792EE7" w:rsidP="00792EE7">
      <w:pPr>
        <w:pStyle w:val="2"/>
        <w:spacing w:after="0" w:line="259" w:lineRule="auto"/>
        <w:ind w:right="6"/>
      </w:pPr>
      <w:r>
        <w:t>Для студентов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Алимов Ш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А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 xml:space="preserve"> и др</w:t>
      </w:r>
      <w:r>
        <w:rPr>
          <w:sz w:val="19"/>
        </w:rPr>
        <w:t>. Математика: алгебра и начала математического анализа, геометрия. Алгебра и начала математического анализа (базовый и углубленный уровни).10—11 классы. — М., 2014.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Атанасян Л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С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Бутузов В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Ф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Кадомцев С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Б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 xml:space="preserve"> и др</w:t>
      </w:r>
      <w:r>
        <w:rPr>
          <w:sz w:val="19"/>
        </w:rPr>
        <w:t>. Математика: алгебра и начала математического анализа. Геометрия. Геометрия (базовый и углубленный уровни). 10—11 классы. — М., 2014.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Математика: учебник для студ. учреждений сред. проф. образования. — М., 2014.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Математика. Сборник задач профильной направленности: учеб. пособие для студ. учреждений сред. проф. образования. — М., 2014.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Математика. Задачник: учеб. пособие для студ. учреждений сред. проф. образования. — М., 2014.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Математика. Электронный учеб.-метод. комплекс для студ. учреждений сред. проф. образования. — М., 2015.</w:t>
      </w:r>
    </w:p>
    <w:p w:rsidR="00792EE7" w:rsidRDefault="00792EE7" w:rsidP="00792EE7">
      <w:pPr>
        <w:spacing w:after="3" w:line="241" w:lineRule="auto"/>
        <w:ind w:left="284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 (базовый уровень). 10 класс. — М., 2014.</w:t>
      </w:r>
    </w:p>
    <w:p w:rsidR="00792EE7" w:rsidRDefault="00792EE7" w:rsidP="00792EE7">
      <w:pPr>
        <w:spacing w:after="3" w:line="241" w:lineRule="auto"/>
        <w:ind w:left="284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 (базовый уровень). 11 класс. — М., 2014.</w:t>
      </w:r>
    </w:p>
    <w:p w:rsidR="00792EE7" w:rsidRDefault="00792EE7" w:rsidP="00792EE7">
      <w:pPr>
        <w:spacing w:after="3" w:line="241" w:lineRule="auto"/>
        <w:ind w:left="284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Алгебра и начала анализа, геометрия.</w:t>
      </w:r>
      <w:r>
        <w:rPr>
          <w:rFonts w:ascii="Times New Roman" w:eastAsia="Times New Roman" w:hAnsi="Times New Roman" w:cs="Times New Roman"/>
          <w:b/>
          <w:sz w:val="19"/>
        </w:rPr>
        <w:t xml:space="preserve"> </w:t>
      </w:r>
      <w:r>
        <w:rPr>
          <w:sz w:val="19"/>
        </w:rPr>
        <w:t>10 класс. — М., 2013.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 (базовый уровень). 10 класс. Сборник задач: учеб. пособие. — М., 2008.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Математика (базовый уровень). 11 класс. Сборник задач: учеб. пособие. — М., 2012.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Гусев В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А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Григорьев С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Г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Иволгина С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В</w:t>
      </w:r>
      <w:r>
        <w:rPr>
          <w:sz w:val="19"/>
        </w:rPr>
        <w:t>. Математика для профессий и специальностей социально-экономического профиля: учебник для студ. учреждений сред. проф. образования. — М., 2014.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Колягин Ю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М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Ткачева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В</w:t>
      </w:r>
      <w:r>
        <w:rPr>
          <w:sz w:val="19"/>
        </w:rPr>
        <w:t>,</w:t>
      </w:r>
      <w:r>
        <w:rPr>
          <w:rFonts w:ascii="Times New Roman" w:eastAsia="Times New Roman" w:hAnsi="Times New Roman" w:cs="Times New Roman"/>
          <w:i/>
          <w:sz w:val="19"/>
        </w:rPr>
        <w:t xml:space="preserve"> Федерова Н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Е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 xml:space="preserve"> и др</w:t>
      </w:r>
      <w:r>
        <w:rPr>
          <w:sz w:val="19"/>
        </w:rPr>
        <w:t>. Математика: алгебра и начала математического анализа. Алгебра и начала математического анализа (базовый и углубленный уровни). 10 класc / под ред. А.Б.Жижченко. — М., 2014.</w:t>
      </w:r>
    </w:p>
    <w:p w:rsidR="00792EE7" w:rsidRDefault="00792EE7" w:rsidP="00792EE7">
      <w:pPr>
        <w:spacing w:after="346" w:line="241" w:lineRule="auto"/>
        <w:ind w:left="-14" w:firstLine="273"/>
      </w:pPr>
      <w:r>
        <w:rPr>
          <w:rFonts w:ascii="Times New Roman" w:eastAsia="Times New Roman" w:hAnsi="Times New Roman" w:cs="Times New Roman"/>
          <w:i/>
          <w:sz w:val="19"/>
        </w:rPr>
        <w:t>Колягин Ю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М</w:t>
      </w:r>
      <w:r>
        <w:rPr>
          <w:sz w:val="19"/>
        </w:rPr>
        <w:t>.,</w:t>
      </w:r>
      <w:r>
        <w:rPr>
          <w:rFonts w:ascii="Times New Roman" w:eastAsia="Times New Roman" w:hAnsi="Times New Roman" w:cs="Times New Roman"/>
          <w:i/>
          <w:sz w:val="19"/>
        </w:rPr>
        <w:t xml:space="preserve"> Ткачева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В.</w:t>
      </w:r>
      <w:r>
        <w:rPr>
          <w:sz w:val="19"/>
        </w:rPr>
        <w:t>,</w:t>
      </w:r>
      <w:r>
        <w:rPr>
          <w:rFonts w:ascii="Times New Roman" w:eastAsia="Times New Roman" w:hAnsi="Times New Roman" w:cs="Times New Roman"/>
          <w:i/>
          <w:sz w:val="19"/>
        </w:rPr>
        <w:t xml:space="preserve"> Федерова Н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Е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 xml:space="preserve"> и др</w:t>
      </w:r>
      <w:r>
        <w:rPr>
          <w:sz w:val="19"/>
        </w:rPr>
        <w:t>. Математика: алгебра и начала математического анализа. Алгебра и начала математического анализа (базовый и углубленный уровни). 11 класс / под ред. А.Б.Жижченко. — М., 2014.</w:t>
      </w:r>
    </w:p>
    <w:p w:rsidR="00792EE7" w:rsidRDefault="00792EE7" w:rsidP="00792EE7">
      <w:pPr>
        <w:pStyle w:val="2"/>
        <w:spacing w:after="0" w:line="259" w:lineRule="auto"/>
        <w:ind w:right="6"/>
      </w:pPr>
      <w:r>
        <w:t>Для преподавателей</w:t>
      </w:r>
    </w:p>
    <w:p w:rsidR="00792EE7" w:rsidRDefault="00792EE7" w:rsidP="00792EE7">
      <w:pPr>
        <w:spacing w:after="3" w:line="241" w:lineRule="auto"/>
        <w:ind w:left="284"/>
      </w:pPr>
      <w:r>
        <w:rPr>
          <w:sz w:val="19"/>
        </w:rPr>
        <w:t>Федеральный закон от 29.12.2012 № 273-ФЗ «Об образовании в Российской Федерации».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sz w:val="19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sz w:val="19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«“Об утверждении федерального государственного образовательного стандарта среднего (полного) общего образования”».</w:t>
      </w:r>
    </w:p>
    <w:p w:rsidR="00792EE7" w:rsidRDefault="00792EE7" w:rsidP="00792EE7">
      <w:pPr>
        <w:spacing w:after="3" w:line="241" w:lineRule="auto"/>
        <w:ind w:left="-14" w:firstLine="273"/>
      </w:pPr>
      <w:r>
        <w:rPr>
          <w:sz w:val="19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92EE7" w:rsidRDefault="00792EE7" w:rsidP="00792EE7">
      <w:pPr>
        <w:spacing w:after="403" w:line="241" w:lineRule="auto"/>
        <w:ind w:left="284"/>
      </w:pP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 xml:space="preserve">. Математика: кн. для преподавателя: метод. пособие. — М., 2013 </w:t>
      </w:r>
      <w:r>
        <w:rPr>
          <w:rFonts w:ascii="Times New Roman" w:eastAsia="Times New Roman" w:hAnsi="Times New Roman" w:cs="Times New Roman"/>
          <w:i/>
          <w:sz w:val="19"/>
        </w:rPr>
        <w:t>Башмаков М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 xml:space="preserve">., </w:t>
      </w:r>
      <w:r>
        <w:rPr>
          <w:rFonts w:ascii="Times New Roman" w:eastAsia="Times New Roman" w:hAnsi="Times New Roman" w:cs="Times New Roman"/>
          <w:i/>
          <w:sz w:val="19"/>
        </w:rPr>
        <w:t>Цыганов</w:t>
      </w:r>
      <w:r>
        <w:rPr>
          <w:sz w:val="19"/>
        </w:rPr>
        <w:t xml:space="preserve"> </w:t>
      </w:r>
      <w:r>
        <w:rPr>
          <w:rFonts w:ascii="Times New Roman" w:eastAsia="Times New Roman" w:hAnsi="Times New Roman" w:cs="Times New Roman"/>
          <w:i/>
          <w:sz w:val="19"/>
        </w:rPr>
        <w:t>Ш</w:t>
      </w:r>
      <w:r>
        <w:rPr>
          <w:sz w:val="19"/>
        </w:rPr>
        <w:t>.</w:t>
      </w:r>
      <w:r>
        <w:rPr>
          <w:rFonts w:ascii="Times New Roman" w:eastAsia="Times New Roman" w:hAnsi="Times New Roman" w:cs="Times New Roman"/>
          <w:i/>
          <w:sz w:val="19"/>
        </w:rPr>
        <w:t>И</w:t>
      </w:r>
      <w:r>
        <w:rPr>
          <w:sz w:val="19"/>
        </w:rPr>
        <w:t>. Методическое пособие для подготовки к ЕГЭ. — М., 2011.</w:t>
      </w:r>
    </w:p>
    <w:p w:rsidR="00792EE7" w:rsidRDefault="00792EE7" w:rsidP="00792EE7">
      <w:pPr>
        <w:pStyle w:val="2"/>
        <w:spacing w:after="0" w:line="259" w:lineRule="auto"/>
        <w:ind w:right="6"/>
      </w:pPr>
      <w:r>
        <w:lastRenderedPageBreak/>
        <w:t>интернет-ресурсы</w:t>
      </w:r>
    </w:p>
    <w:p w:rsidR="00792EE7" w:rsidRDefault="00792EE7" w:rsidP="00792EE7">
      <w:pPr>
        <w:spacing w:after="3" w:line="241" w:lineRule="auto"/>
        <w:ind w:left="284"/>
      </w:pPr>
      <w:r>
        <w:rPr>
          <w:sz w:val="19"/>
        </w:rPr>
        <w:t>www.fcior.edu.ru (Информационные, тренировочные и контрольные материалы). www.school-collection.edu.ru (Единая коллекции цифровых образовательных ресурсов).</w:t>
      </w:r>
    </w:p>
    <w:p w:rsidR="00792EE7" w:rsidRPr="00864768" w:rsidRDefault="00792EE7" w:rsidP="00792EE7">
      <w:pPr>
        <w:widowControl w:val="0"/>
        <w:autoSpaceDE w:val="0"/>
        <w:autoSpaceDN w:val="0"/>
        <w:adjustRightInd w:val="0"/>
        <w:spacing w:after="0"/>
        <w:jc w:val="center"/>
      </w:pPr>
    </w:p>
    <w:p w:rsidR="004C7B35" w:rsidRDefault="004C7B35"/>
    <w:sectPr w:rsidR="004C7B35" w:rsidSect="002075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38"/>
      <w:pgMar w:top="1103" w:right="1300" w:bottom="619" w:left="1700" w:header="0" w:footer="0" w:gutter="0"/>
      <w:cols w:space="0" w:equalWidth="0">
        <w:col w:w="89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A85" w:rsidRDefault="00210A85" w:rsidP="00792EE7">
      <w:pPr>
        <w:spacing w:after="0" w:line="240" w:lineRule="auto"/>
      </w:pPr>
      <w:r>
        <w:separator/>
      </w:r>
    </w:p>
  </w:endnote>
  <w:endnote w:type="continuationSeparator" w:id="0">
    <w:p w:rsidR="00210A85" w:rsidRDefault="00210A85" w:rsidP="0079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Franklin Gothic Demi">
    <w:altName w:val="Trebuchet MS"/>
    <w:charset w:val="CC"/>
    <w:family w:val="swiss"/>
    <w:pitch w:val="variable"/>
    <w:sig w:usb0="00000001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D62" w:rsidRDefault="00210A85">
    <w:pPr>
      <w:spacing w:after="160" w:line="25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D62" w:rsidRDefault="0023291F">
    <w:pPr>
      <w:spacing w:after="0" w:line="259" w:lineRule="auto"/>
      <w:ind w:right="-13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5A31" w:rsidRPr="00E05A31">
      <w:rPr>
        <w:noProof/>
        <w:sz w:val="24"/>
      </w:rPr>
      <w:t>1</w:t>
    </w:r>
    <w:r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D62" w:rsidRDefault="0023291F">
    <w:pPr>
      <w:spacing w:after="0" w:line="259" w:lineRule="auto"/>
      <w:ind w:right="-13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5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A85" w:rsidRDefault="00210A85" w:rsidP="00792EE7">
      <w:pPr>
        <w:spacing w:after="0" w:line="240" w:lineRule="auto"/>
      </w:pPr>
      <w:r>
        <w:separator/>
      </w:r>
    </w:p>
  </w:footnote>
  <w:footnote w:type="continuationSeparator" w:id="0">
    <w:p w:rsidR="00210A85" w:rsidRDefault="00210A85" w:rsidP="00792EE7">
      <w:pPr>
        <w:spacing w:after="0" w:line="240" w:lineRule="auto"/>
      </w:pPr>
      <w:r>
        <w:continuationSeparator/>
      </w:r>
    </w:p>
  </w:footnote>
  <w:footnote w:id="1">
    <w:p w:rsidR="00792EE7" w:rsidRDefault="00792EE7" w:rsidP="00792EE7">
      <w:pPr>
        <w:pStyle w:val="footnotedescription"/>
      </w:pPr>
      <w:r>
        <w:rPr>
          <w:rStyle w:val="footnotemark"/>
        </w:rPr>
        <w:footnoteRef/>
      </w:r>
      <w:r>
        <w:t xml:space="preserve"> 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D62" w:rsidRDefault="0023291F">
    <w:pPr>
      <w:spacing w:after="0" w:line="259" w:lineRule="auto"/>
      <w:ind w:right="-136"/>
      <w:jc w:val="right"/>
    </w:pPr>
    <w:r>
      <w:rPr>
        <w:rFonts w:ascii="Franklin Gothic" w:eastAsia="Franklin Gothic" w:hAnsi="Franklin Gothic" w:cs="Franklin Gothic"/>
        <w:i/>
        <w:sz w:val="19"/>
      </w:rPr>
      <w:t>Продолжение таблицы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D62" w:rsidRDefault="0023291F">
    <w:pPr>
      <w:spacing w:after="0" w:line="259" w:lineRule="auto"/>
      <w:ind w:right="-136"/>
      <w:jc w:val="right"/>
    </w:pPr>
    <w:r>
      <w:rPr>
        <w:rFonts w:ascii="Franklin Gothic" w:eastAsia="Franklin Gothic" w:hAnsi="Franklin Gothic" w:cs="Franklin Gothic"/>
        <w:i/>
        <w:sz w:val="19"/>
      </w:rPr>
      <w:t>Продолжение таблицы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D62" w:rsidRDefault="0023291F">
    <w:pPr>
      <w:spacing w:after="0" w:line="259" w:lineRule="auto"/>
      <w:ind w:right="-136"/>
      <w:jc w:val="right"/>
    </w:pPr>
    <w:r>
      <w:rPr>
        <w:rFonts w:ascii="Franklin Gothic" w:eastAsia="Franklin Gothic" w:hAnsi="Franklin Gothic" w:cs="Franklin Gothic"/>
        <w:i/>
        <w:sz w:val="19"/>
      </w:rPr>
      <w:t>Продолжение таблицы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4DB127F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0216231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1F16E9E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6"/>
    <w:multiLevelType w:val="hybridMultilevel"/>
    <w:tmpl w:val="1190CDE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и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7"/>
    <w:multiLevelType w:val="hybridMultilevel"/>
    <w:tmpl w:val="66EF438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8"/>
    <w:multiLevelType w:val="hybridMultilevel"/>
    <w:tmpl w:val="140E0F7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9"/>
    <w:multiLevelType w:val="hybridMultilevel"/>
    <w:tmpl w:val="3352255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−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A"/>
    <w:multiLevelType w:val="hybridMultilevel"/>
    <w:tmpl w:val="109CF92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−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B7E75FB"/>
    <w:multiLevelType w:val="hybridMultilevel"/>
    <w:tmpl w:val="002A934C"/>
    <w:lvl w:ilvl="0" w:tplc="5D52A0AC">
      <w:start w:val="1"/>
      <w:numFmt w:val="bullet"/>
      <w:lvlText w:val="•"/>
      <w:lvlJc w:val="left"/>
      <w:pPr>
        <w:ind w:left="567" w:firstLine="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F2A6A86">
      <w:start w:val="1"/>
      <w:numFmt w:val="bullet"/>
      <w:lvlText w:val="o"/>
      <w:lvlJc w:val="left"/>
      <w:pPr>
        <w:ind w:left="136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F3B61B28">
      <w:start w:val="1"/>
      <w:numFmt w:val="bullet"/>
      <w:lvlText w:val="▪"/>
      <w:lvlJc w:val="left"/>
      <w:pPr>
        <w:ind w:left="208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46C2CD94">
      <w:start w:val="1"/>
      <w:numFmt w:val="bullet"/>
      <w:lvlText w:val="•"/>
      <w:lvlJc w:val="left"/>
      <w:pPr>
        <w:ind w:left="2804" w:firstLine="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1D96829A">
      <w:start w:val="1"/>
      <w:numFmt w:val="bullet"/>
      <w:lvlText w:val="o"/>
      <w:lvlJc w:val="left"/>
      <w:pPr>
        <w:ind w:left="352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D688B206">
      <w:start w:val="1"/>
      <w:numFmt w:val="bullet"/>
      <w:lvlText w:val="▪"/>
      <w:lvlJc w:val="left"/>
      <w:pPr>
        <w:ind w:left="424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374A6B40">
      <w:start w:val="1"/>
      <w:numFmt w:val="bullet"/>
      <w:lvlText w:val="•"/>
      <w:lvlJc w:val="left"/>
      <w:pPr>
        <w:ind w:left="4964" w:firstLine="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982B3DA">
      <w:start w:val="1"/>
      <w:numFmt w:val="bullet"/>
      <w:lvlText w:val="o"/>
      <w:lvlJc w:val="left"/>
      <w:pPr>
        <w:ind w:left="568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683AE668">
      <w:start w:val="1"/>
      <w:numFmt w:val="bullet"/>
      <w:lvlText w:val="▪"/>
      <w:lvlJc w:val="left"/>
      <w:pPr>
        <w:ind w:left="640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49"/>
    <w:rsid w:val="001105FC"/>
    <w:rsid w:val="00210A85"/>
    <w:rsid w:val="0023291F"/>
    <w:rsid w:val="004C7B35"/>
    <w:rsid w:val="00573992"/>
    <w:rsid w:val="00612549"/>
    <w:rsid w:val="00792EE7"/>
    <w:rsid w:val="00981AC6"/>
    <w:rsid w:val="009F29BA"/>
    <w:rsid w:val="00E0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CCE47-6E37-4A66-A1A7-51D72775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EE7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792EE7"/>
    <w:pPr>
      <w:keepNext/>
      <w:keepLines/>
      <w:spacing w:after="62" w:line="258" w:lineRule="auto"/>
      <w:ind w:left="10" w:hanging="10"/>
      <w:jc w:val="center"/>
      <w:outlineLvl w:val="1"/>
    </w:pPr>
    <w:rPr>
      <w:rFonts w:ascii="Franklin Gothic" w:eastAsia="Franklin Gothic" w:hAnsi="Franklin Gothic" w:cs="Franklin Gothic"/>
      <w:color w:val="181717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2EE7"/>
    <w:rPr>
      <w:rFonts w:ascii="Franklin Gothic" w:eastAsia="Franklin Gothic" w:hAnsi="Franklin Gothic" w:cs="Franklin Gothic"/>
      <w:color w:val="181717"/>
      <w:sz w:val="28"/>
      <w:lang w:eastAsia="ru-RU"/>
    </w:rPr>
  </w:style>
  <w:style w:type="character" w:styleId="a3">
    <w:name w:val="Strong"/>
    <w:basedOn w:val="a0"/>
    <w:uiPriority w:val="22"/>
    <w:qFormat/>
    <w:rsid w:val="00792EE7"/>
    <w:rPr>
      <w:b/>
      <w:bCs/>
    </w:rPr>
  </w:style>
  <w:style w:type="table" w:customStyle="1" w:styleId="TableGrid">
    <w:name w:val="TableGrid"/>
    <w:rsid w:val="00792EE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descriptionChar">
    <w:name w:val="footnote description Char"/>
    <w:link w:val="footnotedescription"/>
    <w:locked/>
    <w:rsid w:val="00792EE7"/>
    <w:rPr>
      <w:rFonts w:ascii="Times New Roman" w:eastAsia="Times New Roman" w:hAnsi="Times New Roman" w:cs="Times New Roman"/>
      <w:color w:val="181717"/>
      <w:sz w:val="17"/>
    </w:rPr>
  </w:style>
  <w:style w:type="paragraph" w:customStyle="1" w:styleId="footnotedescription">
    <w:name w:val="footnote description"/>
    <w:next w:val="a"/>
    <w:link w:val="footnotedescriptionChar"/>
    <w:rsid w:val="00792EE7"/>
    <w:pPr>
      <w:spacing w:after="0" w:line="292" w:lineRule="auto"/>
      <w:ind w:firstLine="284"/>
      <w:jc w:val="both"/>
    </w:pPr>
    <w:rPr>
      <w:rFonts w:ascii="Times New Roman" w:eastAsia="Times New Roman" w:hAnsi="Times New Roman" w:cs="Times New Roman"/>
      <w:color w:val="181717"/>
      <w:sz w:val="17"/>
    </w:rPr>
  </w:style>
  <w:style w:type="character" w:customStyle="1" w:styleId="footnotemark">
    <w:name w:val="footnote mark"/>
    <w:rsid w:val="00792EE7"/>
    <w:rPr>
      <w:rFonts w:ascii="Times New Roman" w:eastAsia="Times New Roman" w:hAnsi="Times New Roman" w:cs="Times New Roman" w:hint="default"/>
      <w:color w:val="181717"/>
      <w:sz w:val="15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26</Pages>
  <Words>6387</Words>
  <Characters>36411</Characters>
  <Application>Microsoft Office Word</Application>
  <DocSecurity>0</DocSecurity>
  <Lines>303</Lines>
  <Paragraphs>85</Paragraphs>
  <ScaleCrop>false</ScaleCrop>
  <Company/>
  <LinksUpToDate>false</LinksUpToDate>
  <CharactersWithSpaces>42713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2021-03-31T06:27:00Z</dcterms:created>
  <dcterms:modified xsi:type="dcterms:W3CDTF">2021-07-06T07:13:00Z</dcterms:modified>
</cp:coreProperties>
</file>